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9A785" w14:textId="0482B7CD" w:rsidR="00E90E49" w:rsidRPr="00932375" w:rsidRDefault="00E90E49" w:rsidP="00E35559">
      <w:pPr>
        <w:pStyle w:val="3GPPHeader"/>
        <w:spacing w:after="60"/>
        <w:rPr>
          <w:sz w:val="32"/>
          <w:szCs w:val="32"/>
          <w:highlight w:val="yellow"/>
          <w:lang w:val="en-US"/>
        </w:rPr>
      </w:pPr>
      <w:bookmarkStart w:id="0" w:name="_GoBack"/>
      <w:bookmarkEnd w:id="0"/>
      <w:r w:rsidRPr="00CE0424">
        <w:t>3GPP TSG-RAN WG</w:t>
      </w:r>
      <w:r w:rsidR="00F20F5C">
        <w:t>2</w:t>
      </w:r>
      <w:r w:rsidRPr="00CE0424">
        <w:t xml:space="preserve"> #</w:t>
      </w:r>
      <w:r w:rsidR="00F20F5C">
        <w:t>1</w:t>
      </w:r>
      <w:r w:rsidR="00C268E6">
        <w:t>1</w:t>
      </w:r>
      <w:r w:rsidR="00CA5D4C">
        <w:t>2</w:t>
      </w:r>
      <w:r w:rsidR="00F20F5C">
        <w:t>e</w:t>
      </w:r>
      <w:r w:rsidRPr="00CE0424">
        <w:tab/>
      </w:r>
      <w:r w:rsidR="00712E4B">
        <w:t>R2-2009229</w:t>
      </w:r>
    </w:p>
    <w:p w14:paraId="48DC58EE"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3A82B98C" w14:textId="1EDE79C7" w:rsidR="00E90E49" w:rsidRPr="00CC2AA6" w:rsidRDefault="00E90E49" w:rsidP="00311702">
      <w:pPr>
        <w:pStyle w:val="3GPPHeader"/>
        <w:rPr>
          <w:sz w:val="22"/>
          <w:szCs w:val="22"/>
          <w:lang w:val="sv-SE"/>
        </w:rPr>
      </w:pPr>
      <w:r w:rsidRPr="00CC2AA6">
        <w:rPr>
          <w:sz w:val="22"/>
          <w:szCs w:val="22"/>
          <w:lang w:val="sv-SE"/>
        </w:rPr>
        <w:t>Agenda Item:</w:t>
      </w:r>
      <w:r w:rsidRPr="00CC2AA6">
        <w:rPr>
          <w:sz w:val="22"/>
          <w:szCs w:val="22"/>
          <w:lang w:val="sv-SE"/>
        </w:rPr>
        <w:tab/>
      </w:r>
      <w:r w:rsidR="00973AE0">
        <w:rPr>
          <w:sz w:val="22"/>
          <w:szCs w:val="22"/>
          <w:lang w:val="sv-SE"/>
        </w:rPr>
        <w:t>8.7.3.3</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60B5362" w:rsidR="00E90E49" w:rsidRPr="00CE0424" w:rsidRDefault="003D3C45" w:rsidP="00311702">
      <w:pPr>
        <w:pStyle w:val="3GPPHeader"/>
        <w:rPr>
          <w:sz w:val="22"/>
          <w:szCs w:val="22"/>
        </w:rPr>
      </w:pPr>
      <w:r>
        <w:rPr>
          <w:sz w:val="22"/>
          <w:szCs w:val="22"/>
        </w:rPr>
        <w:t>Title:</w:t>
      </w:r>
      <w:r w:rsidR="00E90E49" w:rsidRPr="00CE0424">
        <w:rPr>
          <w:sz w:val="22"/>
          <w:szCs w:val="22"/>
        </w:rPr>
        <w:tab/>
      </w:r>
      <w:r w:rsidR="00D6320A">
        <w:rPr>
          <w:sz w:val="22"/>
          <w:szCs w:val="22"/>
        </w:rPr>
        <w:t>Remaining aspects for relay selection and reselection</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60E05D50" w14:textId="57F2887B" w:rsidR="009C4D67" w:rsidRDefault="009C4D67" w:rsidP="009C4D67">
      <w:pPr>
        <w:rPr>
          <w:rFonts w:ascii="Arial" w:hAnsi="Arial" w:cs="Arial"/>
        </w:rPr>
      </w:pPr>
      <w:bookmarkStart w:id="1" w:name="_Ref178064866"/>
      <w:r w:rsidRPr="00B218F8">
        <w:rPr>
          <w:rFonts w:ascii="Arial" w:hAnsi="Arial" w:cs="Arial"/>
        </w:rPr>
        <w:t xml:space="preserve">In </w:t>
      </w:r>
      <w:r>
        <w:rPr>
          <w:rFonts w:ascii="Arial" w:hAnsi="Arial" w:cs="Arial"/>
        </w:rPr>
        <w:t>post email discussion [</w:t>
      </w:r>
      <w:r w:rsidRPr="00B218F8">
        <w:rPr>
          <w:rFonts w:ascii="Arial" w:hAnsi="Arial" w:cs="Arial"/>
        </w:rPr>
        <w:t>Post111-e][62</w:t>
      </w:r>
      <w:r w:rsidR="0016762E">
        <w:rPr>
          <w:rFonts w:ascii="Arial" w:hAnsi="Arial" w:cs="Arial"/>
        </w:rPr>
        <w:t>2</w:t>
      </w:r>
      <w:r w:rsidRPr="00B218F8">
        <w:rPr>
          <w:rFonts w:ascii="Arial" w:hAnsi="Arial" w:cs="Arial"/>
        </w:rPr>
        <w:t xml:space="preserve">], </w:t>
      </w:r>
      <w:r>
        <w:rPr>
          <w:rFonts w:ascii="Arial" w:hAnsi="Arial" w:cs="Arial"/>
        </w:rPr>
        <w:t>companies have expressed views on the below issues.</w:t>
      </w:r>
    </w:p>
    <w:p w14:paraId="4225895D" w14:textId="77777777" w:rsidR="00290B31" w:rsidRDefault="00290B31" w:rsidP="00290B31">
      <w:pPr>
        <w:pStyle w:val="EmailDiscussion"/>
        <w:overflowPunct/>
        <w:autoSpaceDE/>
        <w:autoSpaceDN/>
        <w:adjustRightInd/>
        <w:textAlignment w:val="auto"/>
      </w:pPr>
      <w:r>
        <w:t>[Post111-e][</w:t>
      </w:r>
      <w:proofErr w:type="gramStart"/>
      <w:r>
        <w:t>622][</w:t>
      </w:r>
      <w:proofErr w:type="gramEnd"/>
      <w:r>
        <w:t>Relay] Relay selection and reselection (Apple)</w:t>
      </w:r>
    </w:p>
    <w:p w14:paraId="35137D8B" w14:textId="77777777" w:rsidR="00290B31" w:rsidRDefault="00290B31" w:rsidP="00290B31">
      <w:pPr>
        <w:pStyle w:val="EmailDiscussion2"/>
      </w:pPr>
      <w:r>
        <w:tab/>
        <w:t>Scope: Discuss proposals for relay selection/reselection with the following goals:</w:t>
      </w:r>
    </w:p>
    <w:p w14:paraId="47C3FF48" w14:textId="77777777" w:rsidR="00290B31" w:rsidRDefault="00290B31" w:rsidP="00290B31">
      <w:pPr>
        <w:pStyle w:val="EmailDiscussion2"/>
        <w:numPr>
          <w:ilvl w:val="0"/>
          <w:numId w:val="28"/>
        </w:numPr>
      </w:pPr>
      <w:r>
        <w:t>Determine a baseline for selection/reselection criteria</w:t>
      </w:r>
    </w:p>
    <w:p w14:paraId="4525596D" w14:textId="77777777" w:rsidR="00290B31" w:rsidRDefault="00290B31" w:rsidP="00290B31">
      <w:pPr>
        <w:pStyle w:val="EmailDiscussion2"/>
        <w:numPr>
          <w:ilvl w:val="0"/>
          <w:numId w:val="28"/>
        </w:numPr>
      </w:pPr>
      <w:r>
        <w:t>Confirm if there is any dependency on L2/L3 relay design</w:t>
      </w:r>
    </w:p>
    <w:p w14:paraId="44E4967F" w14:textId="77777777" w:rsidR="00290B31" w:rsidRDefault="00290B31" w:rsidP="00290B31">
      <w:pPr>
        <w:pStyle w:val="EmailDiscussion2"/>
        <w:numPr>
          <w:ilvl w:val="0"/>
          <w:numId w:val="28"/>
        </w:numPr>
      </w:pPr>
      <w:r>
        <w:t>Determine if there is different selection/reselection behaviour for UE-to-network and UE-to-UE cases</w:t>
      </w:r>
    </w:p>
    <w:p w14:paraId="106E4F32" w14:textId="77777777" w:rsidR="00290B31" w:rsidRDefault="00290B31" w:rsidP="00290B31">
      <w:pPr>
        <w:pStyle w:val="EmailDiscussion2"/>
        <w:numPr>
          <w:ilvl w:val="0"/>
          <w:numId w:val="28"/>
        </w:numPr>
      </w:pPr>
      <w:r>
        <w:t>Discuss possible enhancements to the baseline selection/reselection criteria</w:t>
      </w:r>
    </w:p>
    <w:p w14:paraId="72E0E875" w14:textId="77777777" w:rsidR="00290B31" w:rsidRDefault="00290B31" w:rsidP="00290B31">
      <w:pPr>
        <w:pStyle w:val="EmailDiscussion2"/>
      </w:pPr>
      <w:r>
        <w:tab/>
        <w:t>Intended outcome: Report to next meeting</w:t>
      </w:r>
    </w:p>
    <w:p w14:paraId="3942D2A8" w14:textId="77777777" w:rsidR="00290B31" w:rsidRDefault="00290B31" w:rsidP="00290B31">
      <w:pPr>
        <w:pStyle w:val="EmailDiscussion2"/>
      </w:pPr>
      <w:r>
        <w:tab/>
        <w:t>Deadline:  Long</w:t>
      </w:r>
    </w:p>
    <w:p w14:paraId="02AD31D0" w14:textId="010492D9" w:rsidR="009C4D67" w:rsidRPr="00B218F8" w:rsidRDefault="009C4D67" w:rsidP="009C4D67">
      <w:pPr>
        <w:rPr>
          <w:rFonts w:ascii="Arial" w:hAnsi="Arial" w:cs="Arial"/>
        </w:rPr>
      </w:pPr>
      <w:r w:rsidRPr="00B218F8">
        <w:rPr>
          <w:rFonts w:ascii="Arial" w:hAnsi="Arial" w:cs="Arial"/>
        </w:rPr>
        <w:t xml:space="preserve">However, </w:t>
      </w:r>
      <w:r>
        <w:rPr>
          <w:rFonts w:ascii="Arial" w:hAnsi="Arial" w:cs="Arial"/>
        </w:rPr>
        <w:t xml:space="preserve">during the email discussion, firstly, we have observed some issues for which companies have diverse views, therefore, we would like to have further analyses in this paper on these issues. Secondly, there are also some remaining issues which were not thoroughly discussed </w:t>
      </w:r>
      <w:r w:rsidRPr="00B218F8">
        <w:rPr>
          <w:rFonts w:ascii="Arial" w:hAnsi="Arial" w:cs="Arial"/>
        </w:rPr>
        <w:t xml:space="preserve">which may cause intensive RAN2 efforts and need to be </w:t>
      </w:r>
      <w:r w:rsidR="00765DD7">
        <w:rPr>
          <w:rFonts w:ascii="Arial" w:hAnsi="Arial" w:cs="Arial"/>
        </w:rPr>
        <w:t>discussed</w:t>
      </w:r>
      <w:r w:rsidR="00765DD7" w:rsidRPr="00B218F8">
        <w:rPr>
          <w:rFonts w:ascii="Arial" w:hAnsi="Arial" w:cs="Arial"/>
        </w:rPr>
        <w:t xml:space="preserve"> </w:t>
      </w:r>
      <w:r w:rsidRPr="00B218F8">
        <w:rPr>
          <w:rFonts w:ascii="Arial" w:hAnsi="Arial" w:cs="Arial"/>
        </w:rPr>
        <w:t xml:space="preserve">in SI phase. </w:t>
      </w:r>
    </w:p>
    <w:p w14:paraId="495C9928" w14:textId="600F4AB8" w:rsidR="009C4D67" w:rsidRPr="00AF03BD" w:rsidRDefault="009C4D67" w:rsidP="009C4D67">
      <w:pPr>
        <w:rPr>
          <w:rFonts w:ascii="Arial" w:hAnsi="Arial" w:cs="Arial"/>
        </w:rPr>
      </w:pPr>
      <w:r>
        <w:rPr>
          <w:rFonts w:ascii="Arial" w:hAnsi="Arial" w:cs="Arial"/>
        </w:rPr>
        <w:t>Therefore, i</w:t>
      </w:r>
      <w:r w:rsidRPr="00AF03BD">
        <w:rPr>
          <w:rFonts w:ascii="Arial" w:hAnsi="Arial" w:cs="Arial"/>
        </w:rPr>
        <w:t xml:space="preserve">n this </w:t>
      </w:r>
      <w:r>
        <w:rPr>
          <w:rFonts w:ascii="Arial" w:hAnsi="Arial" w:cs="Arial"/>
        </w:rPr>
        <w:t>paper</w:t>
      </w:r>
      <w:r w:rsidRPr="00AF03BD">
        <w:rPr>
          <w:rFonts w:ascii="Arial" w:hAnsi="Arial" w:cs="Arial"/>
        </w:rPr>
        <w:t xml:space="preserve">, we discuss these </w:t>
      </w:r>
      <w:r>
        <w:rPr>
          <w:rFonts w:ascii="Arial" w:hAnsi="Arial" w:cs="Arial"/>
        </w:rPr>
        <w:t>two aspects and analyse potential RAN2 impacts introduced by these issues.</w:t>
      </w:r>
      <w:r w:rsidRPr="00AF03BD">
        <w:rPr>
          <w:rFonts w:ascii="Arial" w:hAnsi="Arial" w:cs="Arial"/>
        </w:rPr>
        <w:t xml:space="preserve"> </w:t>
      </w:r>
    </w:p>
    <w:p w14:paraId="5858C0D0" w14:textId="11DEBAE1" w:rsidR="004000E8" w:rsidRDefault="00230D18" w:rsidP="00CE0424">
      <w:pPr>
        <w:pStyle w:val="Heading1"/>
      </w:pPr>
      <w:r>
        <w:t>2</w:t>
      </w:r>
      <w:r>
        <w:tab/>
      </w:r>
      <w:r w:rsidR="004000E8" w:rsidRPr="00CE0424">
        <w:t>Discussion</w:t>
      </w:r>
      <w:bookmarkEnd w:id="1"/>
      <w:r w:rsidR="00857F7C">
        <w:t>s</w:t>
      </w:r>
    </w:p>
    <w:p w14:paraId="73EE8C10" w14:textId="373DB4D7" w:rsidR="00706CBF" w:rsidRDefault="00706CBF" w:rsidP="00706CBF">
      <w:pPr>
        <w:pStyle w:val="Heading2"/>
      </w:pPr>
      <w:r>
        <w:t>2.1</w:t>
      </w:r>
      <w:r>
        <w:tab/>
      </w:r>
      <w:r w:rsidR="008110CA">
        <w:t>relay selection and reselection conditions</w:t>
      </w:r>
    </w:p>
    <w:p w14:paraId="26EE03B3" w14:textId="54D11391" w:rsidR="00706CBF" w:rsidRDefault="000A2E05" w:rsidP="00706CBF">
      <w:pPr>
        <w:rPr>
          <w:rFonts w:ascii="Arial" w:hAnsi="Arial" w:cs="Arial"/>
        </w:rPr>
      </w:pPr>
      <w:r>
        <w:rPr>
          <w:rFonts w:ascii="Arial" w:hAnsi="Arial" w:cs="Arial"/>
        </w:rPr>
        <w:t>I</w:t>
      </w:r>
      <w:r w:rsidR="00706CBF">
        <w:rPr>
          <w:rFonts w:ascii="Arial" w:hAnsi="Arial" w:cs="Arial"/>
        </w:rPr>
        <w:t>n RAN2#111-e</w:t>
      </w:r>
      <w:r>
        <w:rPr>
          <w:rFonts w:ascii="Arial" w:hAnsi="Arial" w:cs="Arial"/>
        </w:rPr>
        <w:t>, the below agreements were made</w:t>
      </w:r>
      <w:r w:rsidR="00706CBF">
        <w:rPr>
          <w:rFonts w:ascii="Arial" w:hAnsi="Arial" w:cs="Arial"/>
        </w:rPr>
        <w:t>.</w:t>
      </w:r>
    </w:p>
    <w:p w14:paraId="2E1ED4E3" w14:textId="77777777" w:rsidR="00706CBF" w:rsidRDefault="00706CBF" w:rsidP="00706CBF">
      <w:pPr>
        <w:pStyle w:val="Doc-text2"/>
        <w:pBdr>
          <w:top w:val="single" w:sz="4" w:space="1" w:color="auto"/>
          <w:left w:val="single" w:sz="4" w:space="4" w:color="auto"/>
          <w:bottom w:val="single" w:sz="4" w:space="1" w:color="auto"/>
          <w:right w:val="single" w:sz="4" w:space="4" w:color="auto"/>
        </w:pBdr>
        <w:rPr>
          <w:lang w:eastAsia="en-GB"/>
        </w:rPr>
      </w:pPr>
      <w:r>
        <w:t>[Easy]Proposal10: For U2N relay, relay UE is allowed to transmit/receive discovery message when it is in coverage and relevant control parameters including e.g. Uu signal quality thresholds and communication configuration are provided by network</w:t>
      </w:r>
    </w:p>
    <w:p w14:paraId="6FD9CDC5" w14:textId="77777777" w:rsidR="00706CBF" w:rsidRDefault="00706CBF" w:rsidP="00706CBF">
      <w:pPr>
        <w:pStyle w:val="Doc-text2"/>
        <w:pBdr>
          <w:top w:val="single" w:sz="4" w:space="1" w:color="auto"/>
          <w:left w:val="single" w:sz="4" w:space="4" w:color="auto"/>
          <w:bottom w:val="single" w:sz="4" w:space="1" w:color="auto"/>
          <w:right w:val="single" w:sz="4" w:space="4" w:color="auto"/>
        </w:pBdr>
      </w:pPr>
      <w:r>
        <w:t>[Easy]Proposal11: For U2N relay, LTE principle i.e. one lower threshold and one upper threshold can be reused for relay UE in IDLE/INACTIVE state to decide whether it is allowed to transmit/receive discovery message</w:t>
      </w:r>
    </w:p>
    <w:p w14:paraId="11B7FF72" w14:textId="77777777" w:rsidR="00706CBF" w:rsidRDefault="00706CBF" w:rsidP="00706CBF">
      <w:pPr>
        <w:pStyle w:val="Doc-text2"/>
        <w:pBdr>
          <w:top w:val="single" w:sz="4" w:space="1" w:color="auto"/>
          <w:left w:val="single" w:sz="4" w:space="4" w:color="auto"/>
          <w:bottom w:val="single" w:sz="4" w:space="1" w:color="auto"/>
          <w:right w:val="single" w:sz="4" w:space="4" w:color="auto"/>
        </w:pBdr>
      </w:pPr>
      <w:r>
        <w:t>[Easy]Proposal12: For U2N relay, relay UE in CONNECTED state is allowed to transmit/receive discovery message if sidelink communication configuration is provided from network.  FFS for the case that the serving gNB is not SL-capable (if applicable).</w:t>
      </w:r>
    </w:p>
    <w:p w14:paraId="5ACF7C13" w14:textId="77777777" w:rsidR="00706CBF" w:rsidRDefault="00706CBF" w:rsidP="00706CBF">
      <w:pPr>
        <w:pStyle w:val="Doc-text2"/>
        <w:pBdr>
          <w:top w:val="single" w:sz="4" w:space="1" w:color="auto"/>
          <w:left w:val="single" w:sz="4" w:space="4" w:color="auto"/>
          <w:bottom w:val="single" w:sz="4" w:space="1" w:color="auto"/>
          <w:right w:val="single" w:sz="4" w:space="4" w:color="auto"/>
        </w:pBdr>
      </w:pPr>
      <w:r>
        <w:t>[Easy]Proposal14: for U2N relay, remote UE in IDLE/INACTIVE state is allowed to transmit/receive discovery message when signal strength of Uu interface is lower than one configured threshold by network.  FFS the details of the idle measurements and possible additional network configuration.</w:t>
      </w:r>
    </w:p>
    <w:p w14:paraId="64D7BF90" w14:textId="77777777" w:rsidR="00706CBF" w:rsidRDefault="00706CBF" w:rsidP="00706CBF">
      <w:pPr>
        <w:pStyle w:val="Doc-text2"/>
        <w:pBdr>
          <w:top w:val="single" w:sz="4" w:space="1" w:color="auto"/>
          <w:left w:val="single" w:sz="4" w:space="4" w:color="auto"/>
          <w:bottom w:val="single" w:sz="4" w:space="1" w:color="auto"/>
          <w:right w:val="single" w:sz="4" w:space="4" w:color="auto"/>
        </w:pBdr>
      </w:pPr>
      <w:r>
        <w:t xml:space="preserve">[Easy]Proposal15: </w:t>
      </w:r>
      <w:r w:rsidRPr="0060094B">
        <w:rPr>
          <w:highlight w:val="yellow"/>
        </w:rPr>
        <w:t xml:space="preserve">for U2N relay, whether remote UE in CONNECTED state is allowed to transmit/receive discovery is based on configuration provided by serving gNB and detail is FFS. </w:t>
      </w:r>
      <w:r w:rsidRPr="009B337C">
        <w:t>FFS for the case that the serving gNB is not SL-capable (if applicable).</w:t>
      </w:r>
    </w:p>
    <w:p w14:paraId="43DCEF46" w14:textId="77777777" w:rsidR="00706CBF" w:rsidRDefault="00706CBF" w:rsidP="00706CBF">
      <w:pPr>
        <w:pStyle w:val="Doc-text2"/>
        <w:pBdr>
          <w:top w:val="single" w:sz="4" w:space="1" w:color="auto"/>
          <w:left w:val="single" w:sz="4" w:space="4" w:color="auto"/>
          <w:bottom w:val="single" w:sz="4" w:space="1" w:color="auto"/>
          <w:right w:val="single" w:sz="4" w:space="4" w:color="auto"/>
        </w:pBdr>
      </w:pPr>
      <w:r>
        <w:lastRenderedPageBreak/>
        <w:t>[Easy]Proposal16: for U2N relay, remote UE out of coverage is always allowed to transmit/receive discovery message based on pre-configuration in the initial access case (i.e. not already connected through relay). FFS whether based on configuration from network in case the remote UE is already connected through a relay.</w:t>
      </w:r>
    </w:p>
    <w:p w14:paraId="1C9EFB5A" w14:textId="5698C661" w:rsidR="00706CBF" w:rsidRDefault="00706CBF" w:rsidP="00706CBF">
      <w:pPr>
        <w:rPr>
          <w:lang w:val="x-none"/>
        </w:rPr>
      </w:pPr>
    </w:p>
    <w:p w14:paraId="3DFF4996" w14:textId="18992479" w:rsidR="00706CBF" w:rsidRPr="00F672BF" w:rsidRDefault="00F672BF" w:rsidP="00706CBF">
      <w:pPr>
        <w:rPr>
          <w:rFonts w:ascii="Arial" w:hAnsi="Arial" w:cs="Arial"/>
          <w:lang w:val="en-US"/>
        </w:rPr>
      </w:pPr>
      <w:r w:rsidRPr="00F672BF">
        <w:rPr>
          <w:rFonts w:ascii="Arial" w:hAnsi="Arial" w:cs="Arial"/>
          <w:lang w:val="en-US"/>
        </w:rPr>
        <w:t>For a remote UE in IDLE/INACTIVE, it is agreed to reuse the LTE principle to determine when the remote UE can transmit/receive discovery message.</w:t>
      </w:r>
    </w:p>
    <w:p w14:paraId="59562EB3" w14:textId="0C82C2BD" w:rsidR="00F672BF" w:rsidRPr="00F672BF" w:rsidRDefault="00F672BF" w:rsidP="00F672BF">
      <w:pPr>
        <w:pStyle w:val="Observation"/>
        <w:textAlignment w:val="auto"/>
        <w:rPr>
          <w:rFonts w:cs="Arial"/>
          <w:lang w:eastAsia="zh-CN"/>
        </w:rPr>
      </w:pPr>
      <w:bookmarkStart w:id="2" w:name="_Toc54294298"/>
      <w:r w:rsidRPr="00F672BF">
        <w:rPr>
          <w:rFonts w:cs="Arial"/>
        </w:rPr>
        <w:t>For U2N</w:t>
      </w:r>
      <w:r w:rsidR="00CD3287">
        <w:rPr>
          <w:rFonts w:cs="Arial"/>
        </w:rPr>
        <w:t xml:space="preserve"> relay</w:t>
      </w:r>
      <w:r w:rsidRPr="00F672BF">
        <w:rPr>
          <w:rFonts w:cs="Arial"/>
        </w:rPr>
        <w:t xml:space="preserve">, remote UE in IDLE/INACTIVE state </w:t>
      </w:r>
      <w:proofErr w:type="gramStart"/>
      <w:r w:rsidRPr="00F672BF">
        <w:rPr>
          <w:rFonts w:cs="Arial"/>
        </w:rPr>
        <w:t>is allowed to</w:t>
      </w:r>
      <w:proofErr w:type="gramEnd"/>
      <w:r w:rsidRPr="00F672BF">
        <w:rPr>
          <w:rFonts w:cs="Arial"/>
        </w:rPr>
        <w:t xml:space="preserve"> transmit/receive discovery message when signal strength of </w:t>
      </w:r>
      <w:proofErr w:type="spellStart"/>
      <w:r w:rsidRPr="00F672BF">
        <w:rPr>
          <w:rFonts w:cs="Arial"/>
        </w:rPr>
        <w:t>Uu</w:t>
      </w:r>
      <w:proofErr w:type="spellEnd"/>
      <w:r w:rsidRPr="00F672BF">
        <w:rPr>
          <w:rFonts w:cs="Arial"/>
        </w:rPr>
        <w:t xml:space="preserve"> interface is lower than one configured threshold by network</w:t>
      </w:r>
      <w:r w:rsidRPr="00F672BF">
        <w:rPr>
          <w:rFonts w:cs="Arial"/>
          <w:lang w:eastAsia="zh-CN"/>
        </w:rPr>
        <w:t>.</w:t>
      </w:r>
      <w:bookmarkEnd w:id="2"/>
    </w:p>
    <w:p w14:paraId="37C914C8" w14:textId="3F71F624" w:rsidR="000A2E05" w:rsidRPr="00F672BF" w:rsidRDefault="00F672BF" w:rsidP="00706CBF">
      <w:r w:rsidRPr="00F672BF">
        <w:rPr>
          <w:rFonts w:ascii="Arial" w:hAnsi="Arial" w:cs="Arial"/>
          <w:lang w:val="en-US"/>
        </w:rPr>
        <w:t xml:space="preserve">For a remote UE in </w:t>
      </w:r>
      <w:r>
        <w:rPr>
          <w:rFonts w:ascii="Arial" w:hAnsi="Arial" w:cs="Arial"/>
          <w:lang w:val="en-US"/>
        </w:rPr>
        <w:t>CONNECTED state</w:t>
      </w:r>
      <w:r w:rsidRPr="00F672BF">
        <w:rPr>
          <w:rFonts w:ascii="Arial" w:hAnsi="Arial" w:cs="Arial"/>
          <w:lang w:val="en-US"/>
        </w:rPr>
        <w:t>,</w:t>
      </w:r>
      <w:r w:rsidR="009D5EA0">
        <w:rPr>
          <w:rFonts w:ascii="Arial" w:hAnsi="Arial" w:cs="Arial"/>
          <w:lang w:val="en-US"/>
        </w:rPr>
        <w:t xml:space="preserve"> whether</w:t>
      </w:r>
      <w:r w:rsidRPr="00F672BF">
        <w:rPr>
          <w:rFonts w:ascii="Arial" w:hAnsi="Arial" w:cs="Arial"/>
          <w:lang w:val="en-US"/>
        </w:rPr>
        <w:t xml:space="preserve"> </w:t>
      </w:r>
      <w:r>
        <w:rPr>
          <w:rFonts w:ascii="Arial" w:hAnsi="Arial" w:cs="Arial"/>
          <w:lang w:val="en-US"/>
        </w:rPr>
        <w:t xml:space="preserve">the remote UE </w:t>
      </w:r>
      <w:proofErr w:type="gramStart"/>
      <w:r>
        <w:rPr>
          <w:rFonts w:ascii="Arial" w:hAnsi="Arial" w:cs="Arial"/>
          <w:lang w:val="en-US"/>
        </w:rPr>
        <w:t>is allowed to</w:t>
      </w:r>
      <w:proofErr w:type="gramEnd"/>
      <w:r>
        <w:rPr>
          <w:rFonts w:ascii="Arial" w:hAnsi="Arial" w:cs="Arial"/>
          <w:lang w:val="en-US"/>
        </w:rPr>
        <w:t xml:space="preserve"> transmit/receive discovery is based on configuration provided by serving gNB. </w:t>
      </w:r>
      <w:r w:rsidR="00035921">
        <w:rPr>
          <w:rFonts w:ascii="Arial" w:hAnsi="Arial" w:cs="Arial"/>
          <w:lang w:val="en-US"/>
        </w:rPr>
        <w:t xml:space="preserve">However, it is still unclear on how the gNB provides the configuration to the UE. In LTE, the remote UE in CONNECTED can also check signal strength of </w:t>
      </w:r>
      <w:proofErr w:type="spellStart"/>
      <w:r w:rsidR="00035921">
        <w:rPr>
          <w:rFonts w:ascii="Arial" w:hAnsi="Arial" w:cs="Arial"/>
          <w:lang w:val="en-US"/>
        </w:rPr>
        <w:t>Uu</w:t>
      </w:r>
      <w:proofErr w:type="spellEnd"/>
      <w:r w:rsidR="00035921">
        <w:rPr>
          <w:rFonts w:ascii="Arial" w:hAnsi="Arial" w:cs="Arial"/>
          <w:lang w:val="en-US"/>
        </w:rPr>
        <w:t xml:space="preserve"> </w:t>
      </w:r>
      <w:proofErr w:type="gramStart"/>
      <w:r w:rsidR="00035921">
        <w:rPr>
          <w:rFonts w:ascii="Arial" w:hAnsi="Arial" w:cs="Arial"/>
          <w:lang w:val="en-US"/>
        </w:rPr>
        <w:t>interface, and</w:t>
      </w:r>
      <w:proofErr w:type="gramEnd"/>
      <w:r w:rsidR="00035921">
        <w:rPr>
          <w:rFonts w:ascii="Arial" w:hAnsi="Arial" w:cs="Arial"/>
          <w:lang w:val="en-US"/>
        </w:rPr>
        <w:t xml:space="preserve"> determines whether to transmit/receive discovery message. We think such UE behaviors are not needed for NR SL relay. It is </w:t>
      </w:r>
      <w:proofErr w:type="gramStart"/>
      <w:r w:rsidR="00035921">
        <w:rPr>
          <w:rFonts w:ascii="Arial" w:hAnsi="Arial" w:cs="Arial"/>
          <w:lang w:val="en-US"/>
        </w:rPr>
        <w:t>sufficient</w:t>
      </w:r>
      <w:proofErr w:type="gramEnd"/>
      <w:r w:rsidR="00035921">
        <w:rPr>
          <w:rFonts w:ascii="Arial" w:hAnsi="Arial" w:cs="Arial"/>
          <w:lang w:val="en-US"/>
        </w:rPr>
        <w:t xml:space="preserve"> to fully leave to gNB to decide when and whether a remote UE in CONNECTED can transmit/receive discovery message. </w:t>
      </w:r>
      <w:r w:rsidR="00CD3287">
        <w:rPr>
          <w:rFonts w:ascii="Arial" w:hAnsi="Arial" w:cs="Arial"/>
          <w:lang w:val="en-US"/>
        </w:rPr>
        <w:t>Therefore, we would like to further clarify that</w:t>
      </w:r>
    </w:p>
    <w:p w14:paraId="392AEC5E" w14:textId="67E446D3" w:rsidR="00CD3287" w:rsidRDefault="00CD3287" w:rsidP="00CD3287">
      <w:pPr>
        <w:pStyle w:val="Proposal"/>
      </w:pPr>
      <w:bookmarkStart w:id="3" w:name="_Toc54294444"/>
      <w:r>
        <w:t xml:space="preserve">For U2N relay, whether remote UE in CONNECTED state is allowed to transmit/receive discovery is </w:t>
      </w:r>
      <w:r w:rsidR="008E6F52">
        <w:t>fully controlled</w:t>
      </w:r>
      <w:r>
        <w:t xml:space="preserve"> by serving gNB</w:t>
      </w:r>
      <w:r w:rsidR="008E6F52">
        <w:t xml:space="preserve">, i.e., the LTE principle that the UE can determine to transmit/receive discovery message if signal strength of </w:t>
      </w:r>
      <w:proofErr w:type="spellStart"/>
      <w:r w:rsidR="008E6F52">
        <w:t>Uu</w:t>
      </w:r>
      <w:proofErr w:type="spellEnd"/>
      <w:r w:rsidR="008E6F52">
        <w:t xml:space="preserve"> interface is low</w:t>
      </w:r>
      <w:r w:rsidR="004070EA">
        <w:t>er</w:t>
      </w:r>
      <w:r w:rsidR="008E6F52">
        <w:t xml:space="preserve"> than a configured threshold is not applicable to remote UE in CONNECTED.</w:t>
      </w:r>
      <w:bookmarkEnd w:id="3"/>
    </w:p>
    <w:p w14:paraId="3B7DF3FB" w14:textId="1249F4E2" w:rsidR="00EF2777" w:rsidRPr="00EF2777" w:rsidRDefault="00EF2777" w:rsidP="00EF2777">
      <w:r>
        <w:rPr>
          <w:rFonts w:ascii="Arial" w:hAnsi="Arial" w:cs="Arial"/>
          <w:lang w:val="en-US"/>
        </w:rPr>
        <w:t>The gNB will fully control when and whether a remote UE can start to transmit/receive discovery. In this case, the configuration will just carry an explicit indicator indicating the remote UE shall start or stop transmission/reception of discovery message. Therefore, we make the below proposal.</w:t>
      </w:r>
    </w:p>
    <w:p w14:paraId="033E8E9A" w14:textId="0CDFC217" w:rsidR="0060094B" w:rsidRPr="00A04F49" w:rsidRDefault="0060094B" w:rsidP="0060094B">
      <w:pPr>
        <w:pStyle w:val="Proposal"/>
      </w:pPr>
      <w:bookmarkStart w:id="4" w:name="_Toc54294445"/>
      <w:r>
        <w:t xml:space="preserve">For U2N relay, </w:t>
      </w:r>
      <w:r w:rsidR="005B5480">
        <w:t xml:space="preserve">for remote UE in CONNECTED state, gNB sends an explicit indicator to </w:t>
      </w:r>
      <w:r>
        <w:t xml:space="preserve">remote UE </w:t>
      </w:r>
      <w:r w:rsidR="005B5480">
        <w:t>indicating whether the remote UE shall start or stop transmission/reception of discovery message</w:t>
      </w:r>
      <w:r>
        <w:t>.</w:t>
      </w:r>
      <w:bookmarkEnd w:id="4"/>
    </w:p>
    <w:p w14:paraId="01FD521F" w14:textId="3320D8C7" w:rsidR="000A2E05" w:rsidRDefault="006177A6" w:rsidP="00706CBF">
      <w:pPr>
        <w:rPr>
          <w:rFonts w:ascii="Arial" w:hAnsi="Arial" w:cs="Arial"/>
          <w:lang w:val="en-US"/>
        </w:rPr>
      </w:pPr>
      <w:r>
        <w:rPr>
          <w:rFonts w:ascii="Arial" w:hAnsi="Arial" w:cs="Arial"/>
          <w:lang w:val="en-US"/>
        </w:rPr>
        <w:t>The gNB can signal the remote UE of the resources which are used for transmission/reception of the discovery message.</w:t>
      </w:r>
      <w:r w:rsidR="00820722" w:rsidRPr="00820722">
        <w:rPr>
          <w:rFonts w:ascii="Arial" w:hAnsi="Arial" w:cs="Arial"/>
          <w:lang w:val="en-US"/>
        </w:rPr>
        <w:t xml:space="preserve"> </w:t>
      </w:r>
      <w:r w:rsidR="00820722">
        <w:rPr>
          <w:rFonts w:ascii="Arial" w:hAnsi="Arial" w:cs="Arial"/>
          <w:lang w:val="en-US"/>
        </w:rPr>
        <w:t>There is no other configuration</w:t>
      </w:r>
      <w:r w:rsidR="00793894">
        <w:rPr>
          <w:rFonts w:ascii="Arial" w:hAnsi="Arial" w:cs="Arial"/>
          <w:lang w:val="en-US"/>
        </w:rPr>
        <w:t xml:space="preserve"> such as threshold</w:t>
      </w:r>
      <w:r w:rsidR="00820722">
        <w:rPr>
          <w:rFonts w:ascii="Arial" w:hAnsi="Arial" w:cs="Arial"/>
          <w:lang w:val="en-US"/>
        </w:rPr>
        <w:t xml:space="preserve"> needed for the gNB to signal to a remote UE in CONNECTED state.</w:t>
      </w:r>
    </w:p>
    <w:p w14:paraId="6639664F" w14:textId="5F9A4709" w:rsidR="006177A6" w:rsidRPr="00A04F49" w:rsidRDefault="006177A6" w:rsidP="006177A6">
      <w:pPr>
        <w:pStyle w:val="Proposal"/>
      </w:pPr>
      <w:bookmarkStart w:id="5" w:name="_Toc54294446"/>
      <w:r>
        <w:t xml:space="preserve">For U2N relay, for remote UE in CONNECTED state, gNB </w:t>
      </w:r>
      <w:r>
        <w:rPr>
          <w:rFonts w:cs="Arial"/>
          <w:lang w:val="en-US"/>
        </w:rPr>
        <w:t>signals the remote UE of the resources which are used for transmission/reception of the discovery message</w:t>
      </w:r>
      <w:r>
        <w:t>.</w:t>
      </w:r>
      <w:r w:rsidR="006011DD">
        <w:t xml:space="preserve"> </w:t>
      </w:r>
      <w:r w:rsidR="003C2C80">
        <w:t>T</w:t>
      </w:r>
      <w:r>
        <w:t xml:space="preserve">here is no other configuration </w:t>
      </w:r>
      <w:r w:rsidR="00793894">
        <w:t>such as</w:t>
      </w:r>
      <w:r>
        <w:t xml:space="preserve"> threshold needed.</w:t>
      </w:r>
      <w:bookmarkEnd w:id="5"/>
    </w:p>
    <w:p w14:paraId="402C59D2" w14:textId="005AEDDE" w:rsidR="006177A6" w:rsidRPr="00CD3287" w:rsidRDefault="00EE162F" w:rsidP="00EE162F">
      <w:pPr>
        <w:pStyle w:val="Heading2"/>
      </w:pPr>
      <w:r>
        <w:t>2.2 Discovery message content</w:t>
      </w:r>
    </w:p>
    <w:p w14:paraId="50919C83" w14:textId="77777777" w:rsidR="00706CBF" w:rsidRPr="00706CBF" w:rsidRDefault="00706CBF" w:rsidP="00706CBF">
      <w:pPr>
        <w:rPr>
          <w:lang w:val="x-none"/>
        </w:rPr>
      </w:pPr>
    </w:p>
    <w:p w14:paraId="0643F510" w14:textId="76A62069" w:rsidR="00BD5C4E" w:rsidRPr="00CB0C8A" w:rsidRDefault="000F35F9" w:rsidP="00BD5C4E">
      <w:pPr>
        <w:pStyle w:val="TH"/>
      </w:pPr>
      <w:r>
        <w:object w:dxaOrig="17055" w:dyaOrig="7981" w14:anchorId="56409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pt;height:171.1pt" o:ole="">
            <v:imagedata r:id="rId11" o:title=""/>
          </v:shape>
          <o:OLEObject Type="Embed" ProgID="Visio.Drawing.15" ShapeID="_x0000_i1025" DrawAspect="Content" ObjectID="_1664912330" r:id="rId12"/>
        </w:object>
      </w:r>
    </w:p>
    <w:p w14:paraId="781D0A40" w14:textId="62373DC2" w:rsidR="00BD5C4E" w:rsidRPr="00BD5C4E" w:rsidRDefault="00BD5C4E" w:rsidP="00BD5C4E">
      <w:pPr>
        <w:pStyle w:val="TF"/>
        <w:rPr>
          <w:lang w:val="en-US" w:eastAsia="zh-CN"/>
        </w:rPr>
      </w:pPr>
      <w:r w:rsidRPr="00BD5C4E">
        <w:rPr>
          <w:lang w:val="en-US" w:eastAsia="zh-CN"/>
        </w:rPr>
        <w:t xml:space="preserve">Figure 1/ </w:t>
      </w:r>
      <w:r w:rsidRPr="00CB0C8A">
        <w:rPr>
          <w:rFonts w:hint="eastAsia"/>
          <w:lang w:eastAsia="zh-CN"/>
        </w:rPr>
        <w:t>F</w:t>
      </w:r>
      <w:r w:rsidRPr="00CB0C8A">
        <w:rPr>
          <w:lang w:eastAsia="zh-CN"/>
        </w:rPr>
        <w:t>igure 6.1.2.2-1: Procedure for discovery procedure</w:t>
      </w:r>
      <w:r w:rsidRPr="00BD5C4E">
        <w:rPr>
          <w:lang w:val="en-US" w:eastAsia="zh-CN"/>
        </w:rPr>
        <w:t xml:space="preserve"> in TS</w:t>
      </w:r>
      <w:r>
        <w:rPr>
          <w:lang w:val="en-US" w:eastAsia="zh-CN"/>
        </w:rPr>
        <w:t xml:space="preserve"> 23.752</w:t>
      </w:r>
    </w:p>
    <w:p w14:paraId="0D1F363C" w14:textId="77777777" w:rsidR="00BD5C4E" w:rsidRPr="00BD5C4E" w:rsidRDefault="00BD5C4E" w:rsidP="00BD5C4E">
      <w:pPr>
        <w:pStyle w:val="B1"/>
        <w:rPr>
          <w:rFonts w:ascii="Arial" w:hAnsi="Arial" w:cs="Arial"/>
        </w:rPr>
      </w:pPr>
      <w:r w:rsidRPr="00CB0C8A">
        <w:lastRenderedPageBreak/>
        <w:t>0.</w:t>
      </w:r>
      <w:r w:rsidRPr="00CB0C8A">
        <w:tab/>
      </w:r>
      <w:r w:rsidRPr="00BD5C4E">
        <w:rPr>
          <w:rFonts w:ascii="Arial" w:hAnsi="Arial" w:cs="Arial"/>
        </w:rPr>
        <w:t>The user may obtain ProSe application user ID and ProSe application code for ProSe direct discovery using application layer mechanisms. The application layer in the UE provides application user ID and the application identifier to the ProSe Application Function. The ProSe Application Function allocates a ProSe application user ID and ProSe application code to the application layer in the UE.</w:t>
      </w:r>
    </w:p>
    <w:p w14:paraId="01704E61" w14:textId="77777777" w:rsidR="00BD5C4E" w:rsidRPr="00BD5C4E" w:rsidRDefault="00BD5C4E" w:rsidP="00BD5C4E">
      <w:pPr>
        <w:pStyle w:val="NO"/>
        <w:rPr>
          <w:rFonts w:ascii="Arial" w:hAnsi="Arial" w:cs="Arial"/>
          <w:lang w:eastAsia="zh-CN"/>
        </w:rPr>
      </w:pPr>
      <w:r w:rsidRPr="00BD5C4E">
        <w:rPr>
          <w:rFonts w:ascii="Arial" w:hAnsi="Arial" w:cs="Arial"/>
          <w:lang w:eastAsia="zh-CN"/>
        </w:rPr>
        <w:t>NOTE 1:</w:t>
      </w:r>
      <w:r w:rsidRPr="00BD5C4E">
        <w:rPr>
          <w:rFonts w:ascii="Arial" w:hAnsi="Arial" w:cs="Arial"/>
          <w:lang w:eastAsia="zh-CN"/>
        </w:rPr>
        <w:tab/>
        <w:t>Step 0 is out of this specification. And this step is only needed for the applications for which there is privacy issue.</w:t>
      </w:r>
    </w:p>
    <w:p w14:paraId="4C7B83A7" w14:textId="77777777" w:rsidR="00BD5C4E" w:rsidRPr="00BD5C4E" w:rsidRDefault="00BD5C4E" w:rsidP="00BD5C4E">
      <w:pPr>
        <w:pStyle w:val="B1"/>
        <w:rPr>
          <w:rFonts w:ascii="Arial" w:hAnsi="Arial" w:cs="Arial"/>
        </w:rPr>
      </w:pPr>
      <w:r w:rsidRPr="00BD5C4E">
        <w:rPr>
          <w:rFonts w:ascii="Arial" w:hAnsi="Arial" w:cs="Arial"/>
        </w:rPr>
        <w:t>1.</w:t>
      </w:r>
      <w:r w:rsidRPr="00BD5C4E">
        <w:rPr>
          <w:rFonts w:ascii="Arial" w:hAnsi="Arial" w:cs="Arial"/>
        </w:rPr>
        <w:tab/>
        <w:t>The UE obtains the authorization and provision for announcing discovery and/or for monitoring/ solicitation discovery as defined in clauses 6.2.2 and 6.2.5 of TS 23.287 [5]. The authorized parameters are shown in clause 6.1.2.1.</w:t>
      </w:r>
    </w:p>
    <w:p w14:paraId="39768226" w14:textId="77777777" w:rsidR="00BD5C4E" w:rsidRPr="00BD5C4E" w:rsidRDefault="00BD5C4E" w:rsidP="00BD5C4E">
      <w:pPr>
        <w:pStyle w:val="B1"/>
        <w:rPr>
          <w:rFonts w:ascii="Arial" w:hAnsi="Arial" w:cs="Arial"/>
        </w:rPr>
      </w:pPr>
      <w:r w:rsidRPr="00BD5C4E">
        <w:rPr>
          <w:rFonts w:ascii="Arial" w:hAnsi="Arial" w:cs="Arial"/>
        </w:rPr>
        <w:t>2a.</w:t>
      </w:r>
      <w:r w:rsidRPr="00BD5C4E">
        <w:rPr>
          <w:rFonts w:ascii="Arial" w:hAnsi="Arial" w:cs="Arial"/>
        </w:rPr>
        <w:tab/>
        <w:t>When the announcing UE is triggered e.g. by an upper layer application to announce availability for interested</w:t>
      </w:r>
      <w:r w:rsidRPr="00BD5C4E" w:rsidDel="00C33031">
        <w:rPr>
          <w:rFonts w:ascii="Arial" w:hAnsi="Arial" w:cs="Arial"/>
        </w:rPr>
        <w:t xml:space="preserve"> </w:t>
      </w:r>
      <w:r w:rsidRPr="00BD5C4E">
        <w:rPr>
          <w:rFonts w:ascii="Arial" w:hAnsi="Arial" w:cs="Arial"/>
        </w:rPr>
        <w:t>groups and/or for interested applications, if the UE is authorised to perform the announcing UE procedure for the interested groups and/or the interested applications in step 1, then the UE shall generate a PC5 direct discovery message for announcement and includes the following information in this message. The announcing UE computes a security protection element (e.g. for integrity protection) and appends it to the PC5 message:</w:t>
      </w:r>
    </w:p>
    <w:p w14:paraId="126BC100" w14:textId="77777777" w:rsidR="00BD5C4E" w:rsidRPr="00BD5C4E" w:rsidRDefault="00BD5C4E" w:rsidP="00BD5C4E">
      <w:pPr>
        <w:pStyle w:val="B2"/>
        <w:rPr>
          <w:rFonts w:ascii="Arial" w:hAnsi="Arial" w:cs="Arial"/>
          <w:lang w:eastAsia="zh-CN"/>
        </w:rPr>
      </w:pPr>
      <w:r w:rsidRPr="00BD5C4E">
        <w:rPr>
          <w:rFonts w:ascii="Arial" w:hAnsi="Arial" w:cs="Arial"/>
          <w:lang w:eastAsia="zh-CN"/>
        </w:rPr>
        <w:t>1)</w:t>
      </w:r>
      <w:r w:rsidRPr="00BD5C4E">
        <w:rPr>
          <w:rFonts w:ascii="Arial" w:hAnsi="Arial" w:cs="Arial"/>
          <w:lang w:eastAsia="zh-CN"/>
        </w:rPr>
        <w:tab/>
        <w:t>ProSe UE ID e.g. ProSe application user ID, Layer 2 ID.</w:t>
      </w:r>
    </w:p>
    <w:p w14:paraId="4AD7E4A2" w14:textId="77777777" w:rsidR="00BD5C4E" w:rsidRPr="00BD5C4E" w:rsidRDefault="00BD5C4E" w:rsidP="00BD5C4E">
      <w:pPr>
        <w:pStyle w:val="B2"/>
        <w:rPr>
          <w:rFonts w:ascii="Arial" w:hAnsi="Arial" w:cs="Arial"/>
          <w:lang w:eastAsia="zh-CN"/>
        </w:rPr>
      </w:pPr>
      <w:r w:rsidRPr="00BD5C4E">
        <w:rPr>
          <w:rFonts w:ascii="Arial" w:hAnsi="Arial" w:cs="Arial"/>
          <w:lang w:eastAsia="zh-CN"/>
        </w:rPr>
        <w:t>2)</w:t>
      </w:r>
      <w:r w:rsidRPr="00BD5C4E">
        <w:rPr>
          <w:rFonts w:ascii="Arial" w:hAnsi="Arial" w:cs="Arial"/>
          <w:lang w:eastAsia="zh-CN"/>
        </w:rPr>
        <w:tab/>
        <w:t>The group ID(s) provided by the application layer.</w:t>
      </w:r>
    </w:p>
    <w:p w14:paraId="576AE734" w14:textId="77777777" w:rsidR="00BD5C4E" w:rsidRPr="00BD5C4E" w:rsidRDefault="00BD5C4E" w:rsidP="00BD5C4E">
      <w:pPr>
        <w:pStyle w:val="B2"/>
        <w:rPr>
          <w:rFonts w:ascii="Arial" w:hAnsi="Arial" w:cs="Arial"/>
          <w:lang w:eastAsia="zh-CN"/>
        </w:rPr>
      </w:pPr>
      <w:r w:rsidRPr="00BD5C4E">
        <w:rPr>
          <w:rFonts w:ascii="Arial" w:hAnsi="Arial" w:cs="Arial"/>
          <w:lang w:eastAsia="zh-CN"/>
        </w:rPr>
        <w:t>3)</w:t>
      </w:r>
      <w:r w:rsidRPr="00BD5C4E">
        <w:rPr>
          <w:rFonts w:ascii="Arial" w:hAnsi="Arial" w:cs="Arial"/>
          <w:lang w:eastAsia="zh-CN"/>
        </w:rPr>
        <w:tab/>
        <w:t>The application ID(s) or ProSe application code(s) provided the application layer.</w:t>
      </w:r>
    </w:p>
    <w:p w14:paraId="3B349340" w14:textId="77777777" w:rsidR="00BD5C4E" w:rsidRPr="00BD5C4E" w:rsidRDefault="00BD5C4E" w:rsidP="00BD5C4E">
      <w:pPr>
        <w:pStyle w:val="B1"/>
        <w:rPr>
          <w:rFonts w:ascii="Arial" w:hAnsi="Arial" w:cs="Arial"/>
        </w:rPr>
      </w:pPr>
      <w:r w:rsidRPr="00BD5C4E">
        <w:rPr>
          <w:rFonts w:ascii="Arial" w:hAnsi="Arial" w:cs="Arial"/>
        </w:rPr>
        <w:tab/>
        <w:t>When the monitoring UE is triggered e.g. by an upper layer application or by the user to monitor proximity of other UEs for the interested group(s) and/or interested applications, and if the UE is authorised to perform the monitoring procedure for the group(s) and/or applications, then the UE monitors the discovery message. The monitoring UE verifies the security protection element using the provisioned security parameters corresponding to the application. If the verification of the security protection element succeeds, the service is successfully discovered by the monitoring UE. The monitoring UE may then notify the application layer using the result of the discovery.</w:t>
      </w:r>
    </w:p>
    <w:p w14:paraId="6B01E486" w14:textId="77777777" w:rsidR="00BD5C4E" w:rsidRPr="00BD5C4E" w:rsidRDefault="00BD5C4E" w:rsidP="00BD5C4E">
      <w:pPr>
        <w:pStyle w:val="B1"/>
        <w:rPr>
          <w:rFonts w:ascii="Arial" w:hAnsi="Arial" w:cs="Arial"/>
        </w:rPr>
      </w:pPr>
      <w:r w:rsidRPr="00BD5C4E">
        <w:rPr>
          <w:rFonts w:ascii="Arial" w:hAnsi="Arial" w:cs="Arial"/>
        </w:rPr>
        <w:t>2b.</w:t>
      </w:r>
      <w:r w:rsidRPr="00BD5C4E">
        <w:rPr>
          <w:rFonts w:ascii="Arial" w:hAnsi="Arial" w:cs="Arial"/>
        </w:rPr>
        <w:tab/>
        <w:t>When the discoverer UE is triggered e.g. by an upper layer application or by the user to discover other UEs for the interested group(s) and/or interested applications, and if the UE is authorised to perform the discovery solicitation procedure for the group(s) and/or applications in step 1, then the UE sends solicitation message with the following information of discoverer:</w:t>
      </w:r>
    </w:p>
    <w:p w14:paraId="42A8E68F" w14:textId="77777777" w:rsidR="00BD5C4E" w:rsidRPr="00BD5C4E" w:rsidRDefault="00BD5C4E" w:rsidP="00BD5C4E">
      <w:pPr>
        <w:pStyle w:val="B2"/>
        <w:rPr>
          <w:rFonts w:ascii="Arial" w:hAnsi="Arial" w:cs="Arial"/>
        </w:rPr>
      </w:pPr>
      <w:r w:rsidRPr="00BD5C4E">
        <w:rPr>
          <w:rFonts w:ascii="Arial" w:hAnsi="Arial" w:cs="Arial"/>
        </w:rPr>
        <w:t>1)</w:t>
      </w:r>
      <w:r w:rsidRPr="00BD5C4E">
        <w:rPr>
          <w:rFonts w:ascii="Arial" w:hAnsi="Arial" w:cs="Arial"/>
        </w:rPr>
        <w:tab/>
        <w:t>ProSe UE ID,</w:t>
      </w:r>
    </w:p>
    <w:p w14:paraId="64A1DBC8" w14:textId="77777777" w:rsidR="00BD5C4E" w:rsidRPr="00BD5C4E" w:rsidRDefault="00BD5C4E" w:rsidP="00BD5C4E">
      <w:pPr>
        <w:pStyle w:val="B2"/>
        <w:rPr>
          <w:rFonts w:ascii="Arial" w:hAnsi="Arial" w:cs="Arial"/>
        </w:rPr>
      </w:pPr>
      <w:r w:rsidRPr="00BD5C4E">
        <w:rPr>
          <w:rFonts w:ascii="Arial" w:hAnsi="Arial" w:cs="Arial"/>
        </w:rPr>
        <w:t>2)</w:t>
      </w:r>
      <w:r w:rsidRPr="00BD5C4E">
        <w:rPr>
          <w:rFonts w:ascii="Arial" w:hAnsi="Arial" w:cs="Arial"/>
        </w:rPr>
        <w:tab/>
        <w:t>group ID(s)</w:t>
      </w:r>
    </w:p>
    <w:p w14:paraId="30796DB6" w14:textId="77777777" w:rsidR="00BD5C4E" w:rsidRPr="00BD5C4E" w:rsidRDefault="00BD5C4E" w:rsidP="00BD5C4E">
      <w:pPr>
        <w:pStyle w:val="B2"/>
        <w:rPr>
          <w:rFonts w:ascii="Arial" w:hAnsi="Arial" w:cs="Arial"/>
        </w:rPr>
      </w:pPr>
      <w:r w:rsidRPr="00BD5C4E">
        <w:rPr>
          <w:rFonts w:ascii="Arial" w:hAnsi="Arial" w:cs="Arial"/>
        </w:rPr>
        <w:t>3)</w:t>
      </w:r>
      <w:r w:rsidRPr="00BD5C4E">
        <w:rPr>
          <w:rFonts w:ascii="Arial" w:hAnsi="Arial" w:cs="Arial"/>
        </w:rPr>
        <w:tab/>
        <w:t>application ID(s) or ProSe application code(s).</w:t>
      </w:r>
    </w:p>
    <w:p w14:paraId="3D72A1BB" w14:textId="77777777" w:rsidR="00BD5C4E" w:rsidRPr="00BD5C4E" w:rsidRDefault="00BD5C4E" w:rsidP="00BD5C4E">
      <w:pPr>
        <w:pStyle w:val="B2"/>
        <w:rPr>
          <w:rFonts w:ascii="Arial" w:hAnsi="Arial" w:cs="Arial"/>
        </w:rPr>
      </w:pPr>
      <w:r w:rsidRPr="00BD5C4E">
        <w:rPr>
          <w:rFonts w:ascii="Arial" w:hAnsi="Arial" w:cs="Arial"/>
        </w:rPr>
        <w:tab/>
        <w:t>The discoverer UE computes a security protection element (e.g. for integrity protection) and appends it to the PC5 message.</w:t>
      </w:r>
    </w:p>
    <w:p w14:paraId="71B348C4" w14:textId="77777777" w:rsidR="00BD5C4E" w:rsidRPr="00BD5C4E" w:rsidRDefault="00BD5C4E" w:rsidP="00BD5C4E">
      <w:pPr>
        <w:pStyle w:val="B1"/>
        <w:rPr>
          <w:rFonts w:ascii="Arial" w:hAnsi="Arial" w:cs="Arial"/>
        </w:rPr>
      </w:pPr>
      <w:r w:rsidRPr="00BD5C4E">
        <w:rPr>
          <w:rFonts w:ascii="Arial" w:hAnsi="Arial" w:cs="Arial"/>
        </w:rPr>
        <w:tab/>
        <w:t>If the discoveree UE is able to and authorised to respond to the discovery solicitation according to the received information in the solicitation message, then it responds to the discovery message with the discoveree ProSe UE ID, the supported application ID(s) or ProSe application code(s) and group ID(s).</w:t>
      </w:r>
    </w:p>
    <w:p w14:paraId="05FB6C23" w14:textId="77777777" w:rsidR="00BD5C4E" w:rsidRPr="00BD5C4E" w:rsidRDefault="00BD5C4E" w:rsidP="00BD5C4E">
      <w:pPr>
        <w:pStyle w:val="B1"/>
        <w:rPr>
          <w:rFonts w:ascii="Arial" w:hAnsi="Arial" w:cs="Arial"/>
        </w:rPr>
      </w:pPr>
      <w:r w:rsidRPr="00BD5C4E">
        <w:rPr>
          <w:rFonts w:ascii="Arial" w:hAnsi="Arial" w:cs="Arial"/>
        </w:rPr>
        <w:t>3a.</w:t>
      </w:r>
      <w:r w:rsidRPr="00BD5C4E">
        <w:rPr>
          <w:rFonts w:ascii="Arial" w:hAnsi="Arial" w:cs="Arial"/>
        </w:rPr>
        <w:tab/>
        <w:t>If the monitoring UE/discoverer UE wants to request metadata corresponding to the discovered service in step 2, the monitoring UE/discoverer UE may send a unicast metadata request message to request discovery metadata. The monitoring UE/discoverer UE may use the Layer 2 ID of announcing UE/discoveree UE (received in step 2a or 2b) to send the Metadata Request message.</w:t>
      </w:r>
    </w:p>
    <w:p w14:paraId="1970219B" w14:textId="77777777" w:rsidR="00BD5C4E" w:rsidRDefault="00BD5C4E" w:rsidP="00BD5C4E">
      <w:pPr>
        <w:pStyle w:val="B1"/>
      </w:pPr>
      <w:r w:rsidRPr="00BD5C4E">
        <w:rPr>
          <w:rFonts w:ascii="Arial" w:hAnsi="Arial" w:cs="Arial"/>
        </w:rPr>
        <w:t>3b.</w:t>
      </w:r>
      <w:r w:rsidRPr="00BD5C4E">
        <w:rPr>
          <w:rFonts w:ascii="Arial" w:hAnsi="Arial" w:cs="Arial"/>
        </w:rPr>
        <w:tab/>
        <w:t>The announcing UE/discoveree UE responds with the Metadata Response message. The announcing UE/discoveree UE includes the metadata information in the Metadata Response message.</w:t>
      </w:r>
    </w:p>
    <w:p w14:paraId="23A5ED51" w14:textId="2D9B463F" w:rsidR="00433CFF" w:rsidRPr="009977BD" w:rsidRDefault="009977BD" w:rsidP="009977BD">
      <w:pPr>
        <w:rPr>
          <w:rFonts w:ascii="Arial" w:hAnsi="Arial" w:cs="Arial"/>
        </w:rPr>
      </w:pPr>
      <w:r w:rsidRPr="009977BD">
        <w:rPr>
          <w:rFonts w:ascii="Arial" w:hAnsi="Arial" w:cs="Arial"/>
        </w:rPr>
        <w:t>From above texts</w:t>
      </w:r>
      <w:r>
        <w:rPr>
          <w:rFonts w:ascii="Arial" w:hAnsi="Arial" w:cs="Arial"/>
        </w:rPr>
        <w:t xml:space="preserve">, </w:t>
      </w:r>
      <w:r w:rsidR="00B72863">
        <w:rPr>
          <w:rFonts w:ascii="Arial" w:hAnsi="Arial" w:cs="Arial"/>
        </w:rPr>
        <w:t>the below observations can be made.</w:t>
      </w:r>
    </w:p>
    <w:p w14:paraId="1507D68B" w14:textId="28AE542A" w:rsidR="00F508A2" w:rsidRPr="00F508A2" w:rsidRDefault="00F508A2" w:rsidP="00F508A2">
      <w:pPr>
        <w:pStyle w:val="Observation"/>
        <w:textAlignment w:val="auto"/>
        <w:rPr>
          <w:rFonts w:eastAsia="Times New Roman"/>
        </w:rPr>
      </w:pPr>
      <w:bookmarkStart w:id="6" w:name="_Toc54294299"/>
      <w:r>
        <w:t xml:space="preserve">As captured in TS 23.752, in Model A, </w:t>
      </w:r>
      <w:r w:rsidRPr="00F508A2">
        <w:rPr>
          <w:rFonts w:eastAsia="DengXian" w:cs="Arial"/>
          <w:lang w:eastAsia="zh-CN"/>
        </w:rPr>
        <w:t>the UE-to-Network Relay includes at least the following information in discovery announce message:</w:t>
      </w:r>
      <w:bookmarkEnd w:id="6"/>
    </w:p>
    <w:p w14:paraId="23B062A5" w14:textId="77777777" w:rsidR="00BC7A78" w:rsidRPr="00BD5C4E" w:rsidRDefault="00BC7A78" w:rsidP="00BC7A78">
      <w:pPr>
        <w:pStyle w:val="Observation"/>
        <w:numPr>
          <w:ilvl w:val="0"/>
          <w:numId w:val="0"/>
        </w:numPr>
        <w:ind w:left="1440"/>
        <w:rPr>
          <w:lang w:eastAsia="zh-CN"/>
        </w:rPr>
      </w:pPr>
      <w:bookmarkStart w:id="7" w:name="_Toc54294300"/>
      <w:r w:rsidRPr="00BD5C4E">
        <w:rPr>
          <w:lang w:eastAsia="zh-CN"/>
        </w:rPr>
        <w:t>1)</w:t>
      </w:r>
      <w:r w:rsidRPr="00BD5C4E">
        <w:rPr>
          <w:lang w:eastAsia="zh-CN"/>
        </w:rPr>
        <w:tab/>
        <w:t>ProSe UE ID e.g. ProSe application user ID, Layer 2 ID.</w:t>
      </w:r>
      <w:bookmarkEnd w:id="7"/>
    </w:p>
    <w:p w14:paraId="40C520AB" w14:textId="77777777" w:rsidR="00BC7A78" w:rsidRPr="00BD5C4E" w:rsidRDefault="00BC7A78" w:rsidP="00BC7A78">
      <w:pPr>
        <w:pStyle w:val="Observation"/>
        <w:numPr>
          <w:ilvl w:val="0"/>
          <w:numId w:val="0"/>
        </w:numPr>
        <w:ind w:left="1440"/>
        <w:rPr>
          <w:lang w:eastAsia="zh-CN"/>
        </w:rPr>
      </w:pPr>
      <w:bookmarkStart w:id="8" w:name="_Toc54294301"/>
      <w:r w:rsidRPr="00BD5C4E">
        <w:rPr>
          <w:lang w:eastAsia="zh-CN"/>
        </w:rPr>
        <w:t>2)</w:t>
      </w:r>
      <w:r w:rsidRPr="00BD5C4E">
        <w:rPr>
          <w:lang w:eastAsia="zh-CN"/>
        </w:rPr>
        <w:tab/>
        <w:t>The group ID(s) provided by the application layer.</w:t>
      </w:r>
      <w:bookmarkEnd w:id="8"/>
    </w:p>
    <w:p w14:paraId="658319F5" w14:textId="77777777" w:rsidR="00BC7A78" w:rsidRPr="00BD5C4E" w:rsidRDefault="00BC7A78" w:rsidP="00BC7A78">
      <w:pPr>
        <w:pStyle w:val="Observation"/>
        <w:numPr>
          <w:ilvl w:val="0"/>
          <w:numId w:val="0"/>
        </w:numPr>
        <w:ind w:left="1440"/>
        <w:rPr>
          <w:lang w:eastAsia="zh-CN"/>
        </w:rPr>
      </w:pPr>
      <w:bookmarkStart w:id="9" w:name="_Toc54294302"/>
      <w:r w:rsidRPr="00BD5C4E">
        <w:rPr>
          <w:lang w:eastAsia="zh-CN"/>
        </w:rPr>
        <w:t>3)</w:t>
      </w:r>
      <w:r w:rsidRPr="00BD5C4E">
        <w:rPr>
          <w:lang w:eastAsia="zh-CN"/>
        </w:rPr>
        <w:tab/>
        <w:t>The application ID(s) or ProSe application code(s) provided the application layer.</w:t>
      </w:r>
      <w:bookmarkEnd w:id="9"/>
    </w:p>
    <w:p w14:paraId="27F058A6" w14:textId="7B3D5276" w:rsidR="00BC7A78" w:rsidRDefault="00F508A2" w:rsidP="00BC7A78">
      <w:r>
        <w:t xml:space="preserve"> </w:t>
      </w:r>
    </w:p>
    <w:p w14:paraId="1150ECF6" w14:textId="55B7858D" w:rsidR="008A74AB" w:rsidRPr="008A74AB" w:rsidRDefault="00452292" w:rsidP="008A74AB">
      <w:pPr>
        <w:pStyle w:val="Observation"/>
        <w:textAlignment w:val="auto"/>
        <w:rPr>
          <w:rFonts w:eastAsia="Times New Roman"/>
        </w:rPr>
      </w:pPr>
      <w:bookmarkStart w:id="10" w:name="_Toc54294303"/>
      <w:r>
        <w:lastRenderedPageBreak/>
        <w:t xml:space="preserve">As captured in TS 23.752, in Model </w:t>
      </w:r>
      <w:r w:rsidR="00FA699A">
        <w:t>B</w:t>
      </w:r>
      <w:r>
        <w:t xml:space="preserve">, </w:t>
      </w:r>
      <w:r w:rsidR="00B274BF" w:rsidRPr="00BD5C4E">
        <w:rPr>
          <w:rFonts w:cs="Arial"/>
          <w:lang w:eastAsia="zh-CN"/>
        </w:rPr>
        <w:t xml:space="preserve">the </w:t>
      </w:r>
      <w:r w:rsidR="00B274BF">
        <w:rPr>
          <w:rFonts w:cs="Arial"/>
          <w:lang w:eastAsia="zh-CN"/>
        </w:rPr>
        <w:t xml:space="preserve">remote UE </w:t>
      </w:r>
      <w:r w:rsidR="00B274BF" w:rsidRPr="00BD5C4E">
        <w:rPr>
          <w:rFonts w:cs="Arial"/>
          <w:lang w:eastAsia="zh-CN"/>
        </w:rPr>
        <w:t>sends solicitation message with the following</w:t>
      </w:r>
      <w:r w:rsidR="009F78E8">
        <w:rPr>
          <w:rFonts w:cs="Arial"/>
          <w:lang w:eastAsia="zh-CN"/>
        </w:rPr>
        <w:t xml:space="preserve"> its</w:t>
      </w:r>
      <w:r w:rsidR="00B274BF" w:rsidRPr="00BD5C4E">
        <w:rPr>
          <w:rFonts w:cs="Arial"/>
          <w:lang w:eastAsia="zh-CN"/>
        </w:rPr>
        <w:t xml:space="preserve"> information</w:t>
      </w:r>
      <w:r w:rsidRPr="00F508A2">
        <w:rPr>
          <w:rFonts w:eastAsia="DengXian" w:cs="Arial"/>
          <w:lang w:eastAsia="zh-CN"/>
        </w:rPr>
        <w:t>:</w:t>
      </w:r>
      <w:bookmarkEnd w:id="10"/>
    </w:p>
    <w:p w14:paraId="5813408D" w14:textId="1B4A5242" w:rsidR="008A74AB" w:rsidRPr="008A74AB" w:rsidRDefault="008A74AB" w:rsidP="008A74AB">
      <w:pPr>
        <w:pStyle w:val="Observation"/>
        <w:numPr>
          <w:ilvl w:val="0"/>
          <w:numId w:val="0"/>
        </w:numPr>
        <w:ind w:left="1440"/>
      </w:pPr>
      <w:bookmarkStart w:id="11" w:name="_Toc54294304"/>
      <w:r>
        <w:rPr>
          <w:rFonts w:asciiTheme="minorEastAsia" w:eastAsiaTheme="minorEastAsia" w:hAnsiTheme="minorEastAsia"/>
          <w:lang w:eastAsia="zh-CN"/>
        </w:rPr>
        <w:t xml:space="preserve">1) </w:t>
      </w:r>
      <w:proofErr w:type="spellStart"/>
      <w:r w:rsidR="00452292" w:rsidRPr="008A74AB">
        <w:t>ProSe</w:t>
      </w:r>
      <w:proofErr w:type="spellEnd"/>
      <w:r w:rsidR="00452292" w:rsidRPr="008A74AB">
        <w:t xml:space="preserve"> UE ID,</w:t>
      </w:r>
      <w:bookmarkEnd w:id="11"/>
    </w:p>
    <w:p w14:paraId="0DD65225" w14:textId="2267E11E" w:rsidR="008A74AB" w:rsidRPr="008A74AB" w:rsidRDefault="008A74AB" w:rsidP="008A74AB">
      <w:pPr>
        <w:pStyle w:val="Observation"/>
        <w:numPr>
          <w:ilvl w:val="0"/>
          <w:numId w:val="0"/>
        </w:numPr>
        <w:ind w:left="1440"/>
      </w:pPr>
      <w:bookmarkStart w:id="12" w:name="_Toc54294305"/>
      <w:r>
        <w:t xml:space="preserve">2) </w:t>
      </w:r>
      <w:r w:rsidR="00452292" w:rsidRPr="008A74AB">
        <w:t>group ID(s)</w:t>
      </w:r>
      <w:bookmarkEnd w:id="12"/>
    </w:p>
    <w:p w14:paraId="2793ACD6" w14:textId="3B4E5700" w:rsidR="00452292" w:rsidRPr="008A74AB" w:rsidRDefault="008A74AB" w:rsidP="008A74AB">
      <w:pPr>
        <w:pStyle w:val="Observation"/>
        <w:numPr>
          <w:ilvl w:val="0"/>
          <w:numId w:val="0"/>
        </w:numPr>
        <w:ind w:left="1440"/>
      </w:pPr>
      <w:bookmarkStart w:id="13" w:name="_Toc54294306"/>
      <w:r>
        <w:t xml:space="preserve">3) </w:t>
      </w:r>
      <w:r w:rsidR="00452292" w:rsidRPr="008A74AB">
        <w:t>application ID(s) or ProSe application code(s).</w:t>
      </w:r>
      <w:bookmarkEnd w:id="13"/>
    </w:p>
    <w:p w14:paraId="762D8E74" w14:textId="21DF85F9" w:rsidR="00B274BF" w:rsidRPr="008A74AB" w:rsidRDefault="00B274BF" w:rsidP="00B274BF">
      <w:pPr>
        <w:pStyle w:val="Observation"/>
        <w:textAlignment w:val="auto"/>
        <w:rPr>
          <w:rFonts w:eastAsia="Times New Roman"/>
        </w:rPr>
      </w:pPr>
      <w:bookmarkStart w:id="14" w:name="_Toc54294307"/>
      <w:r>
        <w:t xml:space="preserve">As captured in TS 23.752, in Model B, </w:t>
      </w:r>
      <w:r w:rsidRPr="00BD5C4E">
        <w:rPr>
          <w:rFonts w:cs="Arial"/>
          <w:lang w:eastAsia="zh-CN"/>
        </w:rPr>
        <w:t xml:space="preserve">the </w:t>
      </w:r>
      <w:r>
        <w:rPr>
          <w:rFonts w:cs="Arial"/>
          <w:lang w:eastAsia="zh-CN"/>
        </w:rPr>
        <w:t xml:space="preserve">relay UE </w:t>
      </w:r>
      <w:r w:rsidRPr="00BD5C4E">
        <w:rPr>
          <w:rFonts w:cs="Arial"/>
          <w:lang w:eastAsia="zh-CN"/>
        </w:rPr>
        <w:t xml:space="preserve">UE </w:t>
      </w:r>
      <w:r>
        <w:rPr>
          <w:rFonts w:cs="Arial"/>
          <w:lang w:eastAsia="zh-CN"/>
        </w:rPr>
        <w:t>replies</w:t>
      </w:r>
      <w:r w:rsidRPr="00BD5C4E">
        <w:rPr>
          <w:rFonts w:cs="Arial"/>
          <w:lang w:eastAsia="zh-CN"/>
        </w:rPr>
        <w:t xml:space="preserve"> message with the following </w:t>
      </w:r>
      <w:r w:rsidR="009F78E8">
        <w:rPr>
          <w:rFonts w:cs="Arial"/>
          <w:lang w:eastAsia="zh-CN"/>
        </w:rPr>
        <w:t xml:space="preserve">its </w:t>
      </w:r>
      <w:r w:rsidRPr="00BD5C4E">
        <w:rPr>
          <w:rFonts w:cs="Arial"/>
          <w:lang w:eastAsia="zh-CN"/>
        </w:rPr>
        <w:t>information</w:t>
      </w:r>
      <w:r w:rsidRPr="00F508A2">
        <w:rPr>
          <w:rFonts w:eastAsia="DengXian" w:cs="Arial"/>
          <w:lang w:eastAsia="zh-CN"/>
        </w:rPr>
        <w:t>:</w:t>
      </w:r>
      <w:bookmarkEnd w:id="14"/>
    </w:p>
    <w:p w14:paraId="4CBEE0F7" w14:textId="77777777" w:rsidR="00B274BF" w:rsidRPr="008A74AB" w:rsidRDefault="00B274BF" w:rsidP="00B274BF">
      <w:pPr>
        <w:pStyle w:val="Observation"/>
        <w:numPr>
          <w:ilvl w:val="0"/>
          <w:numId w:val="0"/>
        </w:numPr>
        <w:ind w:left="1440"/>
      </w:pPr>
      <w:bookmarkStart w:id="15" w:name="_Toc54294308"/>
      <w:r>
        <w:rPr>
          <w:rFonts w:asciiTheme="minorEastAsia" w:eastAsiaTheme="minorEastAsia" w:hAnsiTheme="minorEastAsia"/>
          <w:lang w:eastAsia="zh-CN"/>
        </w:rPr>
        <w:t xml:space="preserve">1) </w:t>
      </w:r>
      <w:r w:rsidRPr="008A74AB">
        <w:t>ProSe UE ID,</w:t>
      </w:r>
      <w:bookmarkEnd w:id="15"/>
    </w:p>
    <w:p w14:paraId="51C94210" w14:textId="77777777" w:rsidR="00B274BF" w:rsidRPr="008A74AB" w:rsidRDefault="00B274BF" w:rsidP="00B274BF">
      <w:pPr>
        <w:pStyle w:val="Observation"/>
        <w:numPr>
          <w:ilvl w:val="0"/>
          <w:numId w:val="0"/>
        </w:numPr>
        <w:ind w:left="1440"/>
      </w:pPr>
      <w:bookmarkStart w:id="16" w:name="_Toc54294309"/>
      <w:r>
        <w:t xml:space="preserve">2) </w:t>
      </w:r>
      <w:r w:rsidRPr="008A74AB">
        <w:t>group ID(s)</w:t>
      </w:r>
      <w:bookmarkEnd w:id="16"/>
    </w:p>
    <w:p w14:paraId="30F853F4" w14:textId="77777777" w:rsidR="00B274BF" w:rsidRPr="008A74AB" w:rsidRDefault="00B274BF" w:rsidP="00B274BF">
      <w:pPr>
        <w:pStyle w:val="Observation"/>
        <w:numPr>
          <w:ilvl w:val="0"/>
          <w:numId w:val="0"/>
        </w:numPr>
        <w:ind w:left="1440"/>
      </w:pPr>
      <w:bookmarkStart w:id="17" w:name="_Toc54294310"/>
      <w:r>
        <w:t xml:space="preserve">3) </w:t>
      </w:r>
      <w:r w:rsidRPr="008A74AB">
        <w:t>application ID(s) or ProSe application code(s).</w:t>
      </w:r>
      <w:bookmarkEnd w:id="17"/>
    </w:p>
    <w:p w14:paraId="1D497385" w14:textId="0F23AEE5" w:rsidR="00F508A2" w:rsidRPr="00B5781C" w:rsidRDefault="00F508A2" w:rsidP="00B5781C"/>
    <w:p w14:paraId="2B0E5B4C" w14:textId="446831C2" w:rsidR="002E1E1F" w:rsidRDefault="002E1E1F" w:rsidP="002E1E1F">
      <w:pPr>
        <w:pStyle w:val="BodyText"/>
      </w:pPr>
      <w:r>
        <w:t>It is therefore suggested for RAN2 to capture the above observations in the TR.</w:t>
      </w:r>
    </w:p>
    <w:p w14:paraId="60D149C0" w14:textId="470072EC" w:rsidR="002E1E1F" w:rsidRPr="00A04F49" w:rsidRDefault="00B94AC1" w:rsidP="002E1E1F">
      <w:pPr>
        <w:pStyle w:val="Proposal"/>
      </w:pPr>
      <w:bookmarkStart w:id="18" w:name="_Toc54294447"/>
      <w:r>
        <w:t>RAN2 confirms to capture the above observations regarding discovery message content in the TR</w:t>
      </w:r>
      <w:r w:rsidR="00DE39EF">
        <w:t xml:space="preserve"> 38</w:t>
      </w:r>
      <w:r w:rsidR="005F372F">
        <w:t>.</w:t>
      </w:r>
      <w:r w:rsidR="00DE39EF">
        <w:t>836</w:t>
      </w:r>
      <w:r w:rsidR="002E1E1F" w:rsidRPr="00A04F49">
        <w:t>.</w:t>
      </w:r>
      <w:bookmarkEnd w:id="18"/>
    </w:p>
    <w:p w14:paraId="1ABA1E60" w14:textId="6F0A9E27" w:rsidR="00AA278A" w:rsidRDefault="00932943" w:rsidP="00AA278A">
      <w:pPr>
        <w:rPr>
          <w:rFonts w:ascii="Arial" w:hAnsi="Arial" w:cs="Arial"/>
        </w:rPr>
      </w:pPr>
      <w:r>
        <w:rPr>
          <w:rFonts w:ascii="Arial" w:hAnsi="Arial" w:cs="Arial"/>
        </w:rPr>
        <w:t>In the post email discussion</w:t>
      </w:r>
      <w:r w:rsidR="00AA278A">
        <w:rPr>
          <w:rFonts w:ascii="Arial" w:hAnsi="Arial" w:cs="Arial"/>
        </w:rPr>
        <w:t xml:space="preserve"> 622, potential additional criteria related to U2N relay UE</w:t>
      </w:r>
      <w:r w:rsidR="00677BA7">
        <w:rPr>
          <w:rFonts w:ascii="Arial" w:hAnsi="Arial" w:cs="Arial"/>
        </w:rPr>
        <w:t xml:space="preserve"> selection/reselection</w:t>
      </w:r>
      <w:r w:rsidR="00AA278A">
        <w:rPr>
          <w:rFonts w:ascii="Arial" w:hAnsi="Arial" w:cs="Arial"/>
        </w:rPr>
        <w:t xml:space="preserve"> </w:t>
      </w:r>
      <w:r w:rsidR="00E62E43">
        <w:rPr>
          <w:rFonts w:ascii="Arial" w:hAnsi="Arial" w:cs="Arial"/>
        </w:rPr>
        <w:t>have been proposed</w:t>
      </w:r>
      <w:r w:rsidR="00D6718A">
        <w:rPr>
          <w:rFonts w:ascii="Arial" w:hAnsi="Arial" w:cs="Arial"/>
        </w:rPr>
        <w:t xml:space="preserve"> as the below</w:t>
      </w:r>
      <w:r w:rsidR="00E62E43">
        <w:rPr>
          <w:rFonts w:ascii="Arial" w:hAnsi="Arial" w:cs="Arial"/>
        </w:rPr>
        <w:t>:</w:t>
      </w:r>
    </w:p>
    <w:p w14:paraId="24FE49C7" w14:textId="77777777" w:rsidR="00AA278A" w:rsidRPr="00E62E43" w:rsidRDefault="00AA278A" w:rsidP="00AA278A">
      <w:pPr>
        <w:numPr>
          <w:ilvl w:val="0"/>
          <w:numId w:val="31"/>
        </w:numPr>
        <w:spacing w:after="120"/>
        <w:jc w:val="both"/>
        <w:rPr>
          <w:rFonts w:ascii="Arial" w:hAnsi="Arial" w:cs="Arial"/>
          <w:bCs/>
        </w:rPr>
      </w:pPr>
      <w:r w:rsidRPr="00E62E43">
        <w:rPr>
          <w:rFonts w:ascii="Arial" w:hAnsi="Arial" w:cs="Arial"/>
          <w:bCs/>
        </w:rPr>
        <w:t>Uu link quality between candidate relay UE and gNB;</w:t>
      </w:r>
    </w:p>
    <w:p w14:paraId="4A6115EF" w14:textId="77777777" w:rsidR="00AA278A" w:rsidRPr="00E62E43" w:rsidRDefault="00AA278A" w:rsidP="00AA278A">
      <w:pPr>
        <w:numPr>
          <w:ilvl w:val="0"/>
          <w:numId w:val="31"/>
        </w:numPr>
        <w:spacing w:after="120"/>
        <w:jc w:val="both"/>
        <w:rPr>
          <w:rFonts w:ascii="Arial" w:hAnsi="Arial" w:cs="Arial"/>
          <w:bCs/>
        </w:rPr>
      </w:pPr>
      <w:r w:rsidRPr="00E62E43">
        <w:rPr>
          <w:rFonts w:ascii="Arial" w:hAnsi="Arial" w:cs="Arial"/>
          <w:bCs/>
        </w:rPr>
        <w:t>Load of candidate relay UE;</w:t>
      </w:r>
    </w:p>
    <w:p w14:paraId="099345F9" w14:textId="77777777" w:rsidR="00AA278A" w:rsidRPr="00E62E43" w:rsidRDefault="00AA278A" w:rsidP="00AA278A">
      <w:pPr>
        <w:numPr>
          <w:ilvl w:val="0"/>
          <w:numId w:val="31"/>
        </w:numPr>
        <w:spacing w:after="120"/>
        <w:jc w:val="both"/>
        <w:rPr>
          <w:rFonts w:ascii="Arial" w:hAnsi="Arial" w:cs="Arial"/>
          <w:bCs/>
        </w:rPr>
      </w:pPr>
      <w:r w:rsidRPr="00E62E43">
        <w:rPr>
          <w:rFonts w:ascii="Arial" w:hAnsi="Arial" w:cs="Arial"/>
          <w:bCs/>
        </w:rPr>
        <w:t>RRC states of candidate relay UE;</w:t>
      </w:r>
    </w:p>
    <w:p w14:paraId="71F01441" w14:textId="77777777" w:rsidR="00AA278A" w:rsidRPr="00E62E43" w:rsidRDefault="00AA278A" w:rsidP="00AA278A">
      <w:pPr>
        <w:numPr>
          <w:ilvl w:val="0"/>
          <w:numId w:val="31"/>
        </w:numPr>
        <w:spacing w:after="120"/>
        <w:jc w:val="both"/>
        <w:rPr>
          <w:rFonts w:ascii="Arial" w:hAnsi="Arial" w:cs="Arial"/>
          <w:bCs/>
        </w:rPr>
      </w:pPr>
      <w:r w:rsidRPr="00E62E43">
        <w:rPr>
          <w:rFonts w:ascii="Arial" w:hAnsi="Arial" w:cs="Arial"/>
          <w:bCs/>
        </w:rPr>
        <w:t>Cell ID of the serving cell of candidate relay UE;</w:t>
      </w:r>
    </w:p>
    <w:p w14:paraId="224607AA" w14:textId="77777777" w:rsidR="00AA278A" w:rsidRPr="00E62E43" w:rsidRDefault="00AA278A" w:rsidP="00AA278A">
      <w:pPr>
        <w:numPr>
          <w:ilvl w:val="0"/>
          <w:numId w:val="31"/>
        </w:numPr>
        <w:spacing w:after="120"/>
        <w:jc w:val="both"/>
        <w:rPr>
          <w:rFonts w:ascii="Arial" w:hAnsi="Arial" w:cs="Arial"/>
          <w:bCs/>
        </w:rPr>
      </w:pPr>
      <w:r w:rsidRPr="00E62E43">
        <w:rPr>
          <w:rFonts w:ascii="Arial" w:hAnsi="Arial" w:cs="Arial"/>
        </w:rPr>
        <w:t>Access restrictions on the cell (e.g., UAC parameters, imsEmergency);</w:t>
      </w:r>
    </w:p>
    <w:p w14:paraId="73A0B695" w14:textId="164FFCB6" w:rsidR="00AA278A" w:rsidRPr="00E62E43" w:rsidRDefault="00AA278A" w:rsidP="00AA278A">
      <w:pPr>
        <w:numPr>
          <w:ilvl w:val="0"/>
          <w:numId w:val="31"/>
        </w:numPr>
        <w:spacing w:after="120"/>
        <w:jc w:val="both"/>
        <w:rPr>
          <w:rFonts w:ascii="Arial" w:hAnsi="Arial" w:cs="Arial"/>
          <w:bCs/>
        </w:rPr>
      </w:pPr>
      <w:r w:rsidRPr="00E62E43">
        <w:rPr>
          <w:rFonts w:ascii="Arial" w:hAnsi="Arial" w:cs="Arial"/>
        </w:rPr>
        <w:t>SL configuration (e.g., frequency bands, mode 1/2)</w:t>
      </w:r>
      <w:r w:rsidR="00E62E43">
        <w:rPr>
          <w:rFonts w:ascii="Arial" w:hAnsi="Arial" w:cs="Arial"/>
        </w:rPr>
        <w:t>.</w:t>
      </w:r>
    </w:p>
    <w:p w14:paraId="756834AD" w14:textId="50968983" w:rsidR="00F508A2" w:rsidRDefault="00D6718A" w:rsidP="0052754C">
      <w:pPr>
        <w:rPr>
          <w:rFonts w:ascii="Arial" w:hAnsi="Arial" w:cs="Arial"/>
        </w:rPr>
      </w:pPr>
      <w:r>
        <w:rPr>
          <w:rFonts w:ascii="Arial" w:hAnsi="Arial" w:cs="Arial"/>
        </w:rPr>
        <w:t xml:space="preserve">In addition, potential additional criteria related to U2U relay UE </w:t>
      </w:r>
      <w:r w:rsidR="00677BA7">
        <w:rPr>
          <w:rFonts w:ascii="Arial" w:hAnsi="Arial" w:cs="Arial"/>
        </w:rPr>
        <w:t xml:space="preserve">selection/reselection </w:t>
      </w:r>
      <w:r>
        <w:rPr>
          <w:rFonts w:ascii="Arial" w:hAnsi="Arial" w:cs="Arial"/>
        </w:rPr>
        <w:t>have been also proposed as the below</w:t>
      </w:r>
    </w:p>
    <w:p w14:paraId="68041352" w14:textId="77777777" w:rsidR="00677BA7" w:rsidRPr="00677BA7" w:rsidRDefault="00677BA7" w:rsidP="00677BA7">
      <w:pPr>
        <w:numPr>
          <w:ilvl w:val="0"/>
          <w:numId w:val="33"/>
        </w:numPr>
        <w:spacing w:after="120"/>
        <w:jc w:val="both"/>
        <w:rPr>
          <w:rFonts w:ascii="Arial" w:hAnsi="Arial" w:cs="Arial"/>
          <w:bCs/>
        </w:rPr>
      </w:pPr>
      <w:r w:rsidRPr="00677BA7">
        <w:rPr>
          <w:rFonts w:ascii="Arial" w:hAnsi="Arial" w:cs="Arial"/>
          <w:bCs/>
        </w:rPr>
        <w:t>PC5 link quality between candidate relay UE and receiving remote UE, if available;</w:t>
      </w:r>
    </w:p>
    <w:p w14:paraId="7F66260C" w14:textId="77777777" w:rsidR="00677BA7" w:rsidRPr="00677BA7" w:rsidRDefault="00677BA7" w:rsidP="00677BA7">
      <w:pPr>
        <w:numPr>
          <w:ilvl w:val="0"/>
          <w:numId w:val="33"/>
        </w:numPr>
        <w:spacing w:after="120"/>
        <w:jc w:val="both"/>
        <w:rPr>
          <w:rFonts w:ascii="Arial" w:hAnsi="Arial" w:cs="Arial"/>
          <w:bCs/>
        </w:rPr>
      </w:pPr>
      <w:r w:rsidRPr="00677BA7">
        <w:rPr>
          <w:rFonts w:ascii="Arial" w:hAnsi="Arial" w:cs="Arial"/>
          <w:bCs/>
        </w:rPr>
        <w:t>Relay UE load;</w:t>
      </w:r>
    </w:p>
    <w:p w14:paraId="3A263D22" w14:textId="1EB9B42E" w:rsidR="00677BA7" w:rsidRDefault="00677BA7" w:rsidP="0052754C">
      <w:pPr>
        <w:rPr>
          <w:rFonts w:ascii="Arial" w:hAnsi="Arial" w:cs="Arial"/>
        </w:rPr>
      </w:pPr>
      <w:r>
        <w:rPr>
          <w:rFonts w:ascii="Arial" w:hAnsi="Arial" w:cs="Arial"/>
        </w:rPr>
        <w:t xml:space="preserve">For any of the above criteria, in case RAN2 has decided to consider it for the relay UE selection/reselection, a corresponding field may be also included in the discovery message. Since discovery message content will be studied by SA2, therefore, RAN2 needs to send a LS to SA2 informing them of the new </w:t>
      </w:r>
      <w:r w:rsidR="007B3585">
        <w:rPr>
          <w:rFonts w:ascii="Arial" w:hAnsi="Arial" w:cs="Arial"/>
        </w:rPr>
        <w:t>information</w:t>
      </w:r>
      <w:r>
        <w:rPr>
          <w:rFonts w:ascii="Arial" w:hAnsi="Arial" w:cs="Arial"/>
        </w:rPr>
        <w:t>.</w:t>
      </w:r>
    </w:p>
    <w:p w14:paraId="7B995681" w14:textId="77F21B09" w:rsidR="00677BA7" w:rsidRPr="00A04F49" w:rsidRDefault="0092423F" w:rsidP="00677BA7">
      <w:pPr>
        <w:pStyle w:val="Proposal"/>
      </w:pPr>
      <w:bookmarkStart w:id="19" w:name="_Toc54294448"/>
      <w:r>
        <w:t>After</w:t>
      </w:r>
      <w:r w:rsidR="00677BA7">
        <w:t xml:space="preserve"> RAN2 decides to consider additional criteria for relay UE selection/reselection, RAN2 informs SA2 of the </w:t>
      </w:r>
      <w:r w:rsidR="000D4D5D">
        <w:t>new additional criteria</w:t>
      </w:r>
      <w:r w:rsidR="006831BD">
        <w:t xml:space="preserve"> via a LS</w:t>
      </w:r>
      <w:r w:rsidR="00677BA7" w:rsidRPr="00A04F49">
        <w:t>.</w:t>
      </w:r>
      <w:bookmarkEnd w:id="19"/>
    </w:p>
    <w:p w14:paraId="16DC805D" w14:textId="442782CE" w:rsidR="004D6556" w:rsidRPr="00CD3287" w:rsidRDefault="004D6556" w:rsidP="004D6556">
      <w:pPr>
        <w:pStyle w:val="Heading2"/>
      </w:pPr>
      <w:r>
        <w:t xml:space="preserve">2.3 UE actions in case of relay selection and reselection </w:t>
      </w:r>
    </w:p>
    <w:p w14:paraId="4C32B1B0" w14:textId="375E1297" w:rsidR="00970A02" w:rsidRDefault="00BD75D7" w:rsidP="0052754C">
      <w:pPr>
        <w:rPr>
          <w:rFonts w:ascii="Arial" w:hAnsi="Arial" w:cs="Arial"/>
        </w:rPr>
      </w:pPr>
      <w:r>
        <w:rPr>
          <w:rFonts w:ascii="Arial" w:hAnsi="Arial" w:cs="Arial"/>
          <w:lang w:val="en-US"/>
        </w:rPr>
        <w:t xml:space="preserve">In a discovery procedure, </w:t>
      </w:r>
      <w:r w:rsidR="00970A02">
        <w:rPr>
          <w:rFonts w:ascii="Arial" w:hAnsi="Arial" w:cs="Arial"/>
          <w:lang w:val="en-US"/>
        </w:rPr>
        <w:t xml:space="preserve">when a remote UE sends a </w:t>
      </w:r>
      <w:r w:rsidR="00970A02" w:rsidRPr="00BD5C4E">
        <w:rPr>
          <w:rFonts w:ascii="Arial" w:hAnsi="Arial" w:cs="Arial"/>
          <w:lang w:eastAsia="zh-CN"/>
        </w:rPr>
        <w:t>solicitation message</w:t>
      </w:r>
      <w:r w:rsidR="00970A02">
        <w:rPr>
          <w:rFonts w:ascii="Arial" w:hAnsi="Arial" w:cs="Arial"/>
          <w:lang w:eastAsia="zh-CN"/>
        </w:rPr>
        <w:t xml:space="preserve"> including its information, one or multiple relay UE candidates may reply with discovery message including their information. </w:t>
      </w:r>
      <w:r w:rsidR="00970A02">
        <w:rPr>
          <w:rFonts w:ascii="Arial" w:hAnsi="Arial" w:cs="Arial"/>
        </w:rPr>
        <w:t>The remote UE</w:t>
      </w:r>
      <w:r w:rsidR="0052754C" w:rsidRPr="0052754C">
        <w:rPr>
          <w:rFonts w:ascii="Arial" w:hAnsi="Arial" w:cs="Arial"/>
        </w:rPr>
        <w:t xml:space="preserve"> can build a list of </w:t>
      </w:r>
      <w:r w:rsidR="00970A02">
        <w:rPr>
          <w:rFonts w:ascii="Arial" w:hAnsi="Arial" w:cs="Arial"/>
        </w:rPr>
        <w:t xml:space="preserve">relay </w:t>
      </w:r>
      <w:r w:rsidR="0052754C" w:rsidRPr="0052754C">
        <w:rPr>
          <w:rFonts w:ascii="Arial" w:hAnsi="Arial" w:cs="Arial"/>
        </w:rPr>
        <w:t>UE</w:t>
      </w:r>
      <w:r w:rsidR="00970A02">
        <w:rPr>
          <w:rFonts w:ascii="Arial" w:hAnsi="Arial" w:cs="Arial"/>
        </w:rPr>
        <w:t xml:space="preserve"> candidate</w:t>
      </w:r>
      <w:r w:rsidR="0052754C" w:rsidRPr="0052754C">
        <w:rPr>
          <w:rFonts w:ascii="Arial" w:hAnsi="Arial" w:cs="Arial"/>
        </w:rPr>
        <w:t xml:space="preserve">s toward which it is possible to select one or multiple </w:t>
      </w:r>
      <w:r w:rsidR="00970A02">
        <w:rPr>
          <w:rFonts w:ascii="Arial" w:hAnsi="Arial" w:cs="Arial"/>
        </w:rPr>
        <w:t>relay UE</w:t>
      </w:r>
      <w:r w:rsidR="0052754C" w:rsidRPr="0052754C">
        <w:rPr>
          <w:rFonts w:ascii="Arial" w:hAnsi="Arial" w:cs="Arial"/>
        </w:rPr>
        <w:t xml:space="preserve">s, to start a relay path establishment between the </w:t>
      </w:r>
      <w:r w:rsidR="00970A02">
        <w:rPr>
          <w:rFonts w:ascii="Arial" w:hAnsi="Arial" w:cs="Arial"/>
        </w:rPr>
        <w:t>remote</w:t>
      </w:r>
      <w:r w:rsidR="0052754C" w:rsidRPr="0052754C">
        <w:rPr>
          <w:rFonts w:ascii="Arial" w:hAnsi="Arial" w:cs="Arial"/>
        </w:rPr>
        <w:t xml:space="preserve"> UE and them. </w:t>
      </w:r>
    </w:p>
    <w:p w14:paraId="3DF3B148" w14:textId="1D8FA6D0" w:rsidR="00970A02" w:rsidRPr="00A04F49" w:rsidRDefault="000D4D5D" w:rsidP="00970A02">
      <w:pPr>
        <w:pStyle w:val="Proposal"/>
      </w:pPr>
      <w:bookmarkStart w:id="20" w:name="_Toc54294449"/>
      <w:r>
        <w:t>Upon reception of discovery messages, r</w:t>
      </w:r>
      <w:r w:rsidR="00970A02">
        <w:t>emote UE can build a list of relay UE candidates</w:t>
      </w:r>
      <w:r w:rsidR="00AE7B1B">
        <w:t xml:space="preserve"> sorted in terms of one or multiple conditions, remote UE selects the first relay UE candidate</w:t>
      </w:r>
      <w:r w:rsidR="0093069E">
        <w:t xml:space="preserve"> in the list</w:t>
      </w:r>
      <w:r w:rsidR="00AE7B1B">
        <w:t xml:space="preserve"> to set up the link.</w:t>
      </w:r>
      <w:bookmarkEnd w:id="20"/>
    </w:p>
    <w:p w14:paraId="7F46421B" w14:textId="3084FE61" w:rsidR="0052754C" w:rsidRDefault="0093069E" w:rsidP="0052754C">
      <w:pPr>
        <w:rPr>
          <w:rFonts w:ascii="Arial" w:hAnsi="Arial" w:cs="Arial"/>
        </w:rPr>
      </w:pPr>
      <w:r>
        <w:rPr>
          <w:rFonts w:ascii="Arial" w:hAnsi="Arial" w:cs="Arial"/>
        </w:rPr>
        <w:t>I</w:t>
      </w:r>
      <w:r w:rsidR="0052754C" w:rsidRPr="0052754C">
        <w:rPr>
          <w:rFonts w:ascii="Arial" w:hAnsi="Arial" w:cs="Arial"/>
        </w:rPr>
        <w:t xml:space="preserve">f the relay path establishment succeeds, the remote UE keeps the list of candidate relay UEs in </w:t>
      </w:r>
      <w:r w:rsidR="0043609D">
        <w:rPr>
          <w:rFonts w:ascii="Arial" w:hAnsi="Arial" w:cs="Arial"/>
        </w:rPr>
        <w:t>its</w:t>
      </w:r>
      <w:r w:rsidR="0052754C" w:rsidRPr="0052754C">
        <w:rPr>
          <w:rFonts w:ascii="Arial" w:hAnsi="Arial" w:cs="Arial"/>
        </w:rPr>
        <w:t xml:space="preserve"> memory and delete one (or multiple) relay UEs from this list only when the discovery validity timer for the given UE(s) has expired. </w:t>
      </w:r>
      <w:r>
        <w:rPr>
          <w:rFonts w:ascii="Arial" w:hAnsi="Arial" w:cs="Arial"/>
        </w:rPr>
        <w:t>Alternatively</w:t>
      </w:r>
      <w:r w:rsidR="0052754C" w:rsidRPr="0052754C">
        <w:rPr>
          <w:rFonts w:ascii="Arial" w:hAnsi="Arial" w:cs="Arial"/>
        </w:rPr>
        <w:t xml:space="preserve">, if the relay path establishment succeeds, the remote UE keeps the list of candidate relay UEs in </w:t>
      </w:r>
      <w:r w:rsidR="0043609D">
        <w:rPr>
          <w:rFonts w:ascii="Arial" w:hAnsi="Arial" w:cs="Arial"/>
        </w:rPr>
        <w:t>its</w:t>
      </w:r>
      <w:r w:rsidR="0052754C" w:rsidRPr="0052754C">
        <w:rPr>
          <w:rFonts w:ascii="Arial" w:hAnsi="Arial" w:cs="Arial"/>
        </w:rPr>
        <w:t xml:space="preserve"> memory until a new discovery procedure is triggered. </w:t>
      </w:r>
      <w:r w:rsidR="00891CC9">
        <w:rPr>
          <w:rFonts w:ascii="Arial" w:hAnsi="Arial" w:cs="Arial"/>
        </w:rPr>
        <w:t>The detailed solution</w:t>
      </w:r>
      <w:r w:rsidR="009C7C0E">
        <w:rPr>
          <w:rFonts w:ascii="Arial" w:hAnsi="Arial" w:cs="Arial"/>
        </w:rPr>
        <w:t xml:space="preserve"> can be left to WI phase.</w:t>
      </w:r>
      <w:r w:rsidR="00891CC9">
        <w:rPr>
          <w:rFonts w:ascii="Arial" w:hAnsi="Arial" w:cs="Arial"/>
        </w:rPr>
        <w:t xml:space="preserve"> </w:t>
      </w:r>
    </w:p>
    <w:p w14:paraId="5A485FC2" w14:textId="14C03E43" w:rsidR="00891CC9" w:rsidRPr="00A04F49" w:rsidRDefault="00891CC9" w:rsidP="00891CC9">
      <w:pPr>
        <w:pStyle w:val="Proposal"/>
      </w:pPr>
      <w:bookmarkStart w:id="21" w:name="_Toc54294450"/>
      <w:r>
        <w:lastRenderedPageBreak/>
        <w:t>How remote UE main</w:t>
      </w:r>
      <w:r w:rsidR="00E25BD9">
        <w:t>tains the list of relay UE candidates is left to WI phase.</w:t>
      </w:r>
      <w:bookmarkEnd w:id="21"/>
    </w:p>
    <w:p w14:paraId="456307BC" w14:textId="724063E1" w:rsidR="0052754C" w:rsidRDefault="0052754C" w:rsidP="0052754C">
      <w:pPr>
        <w:rPr>
          <w:rFonts w:ascii="Arial" w:hAnsi="Arial" w:cs="Arial"/>
        </w:rPr>
      </w:pPr>
      <w:r w:rsidRPr="0052754C">
        <w:rPr>
          <w:rFonts w:ascii="Arial" w:hAnsi="Arial" w:cs="Arial"/>
        </w:rPr>
        <w:t xml:space="preserve">If the relay path establishment with the chosen relay UE fails, the remote UE triggers a relay path establishment with the relay UE in the second position, if the discovery validity timer linked to this relay UE is not expired. The remote UE will continue to scroll the list of the relay UEs until the relay path establishment procedure succeeds or all the relay UEs in the list have been tried. </w:t>
      </w:r>
    </w:p>
    <w:p w14:paraId="3DD08BE7" w14:textId="73262006" w:rsidR="0093069E" w:rsidRPr="00A04F49" w:rsidRDefault="0093069E" w:rsidP="0093069E">
      <w:pPr>
        <w:pStyle w:val="Proposal"/>
      </w:pPr>
      <w:bookmarkStart w:id="22" w:name="_Toc54294451"/>
      <w:r>
        <w:t xml:space="preserve">Remote UE </w:t>
      </w:r>
      <w:r w:rsidR="00F372EA">
        <w:t>selects the next relay UE candidate in the list if the connection establishment fails towards the first relay UE candidate</w:t>
      </w:r>
      <w:r>
        <w:t>.</w:t>
      </w:r>
      <w:bookmarkEnd w:id="22"/>
      <w:r w:rsidR="00F372EA">
        <w:t xml:space="preserve"> </w:t>
      </w:r>
    </w:p>
    <w:p w14:paraId="032C8FF1" w14:textId="03AF672D" w:rsidR="0052754C" w:rsidRDefault="00F372EA" w:rsidP="0052754C">
      <w:pPr>
        <w:rPr>
          <w:rFonts w:ascii="Arial" w:hAnsi="Arial" w:cs="Arial"/>
        </w:rPr>
      </w:pPr>
      <w:r>
        <w:rPr>
          <w:rFonts w:ascii="Arial" w:hAnsi="Arial" w:cs="Arial"/>
        </w:rPr>
        <w:t>W</w:t>
      </w:r>
      <w:r w:rsidR="0052754C" w:rsidRPr="0052754C">
        <w:rPr>
          <w:rFonts w:ascii="Arial" w:hAnsi="Arial" w:cs="Arial"/>
        </w:rPr>
        <w:t xml:space="preserve">hen the current relay path becomes unavailable due to e.g. the link quality between the remote UE and the relay UE becomes bad, the remote UE could trigger a path switching and a path establishment with an available relay UE in the stored list of candidate relay UEs w/o performing a discovery first, here available relay UE means the discovery validity timer linked to the relay UE is not expired. A discovery procedure may be initialized if the relay path establishment fails for all the available relay UEs in the list candidate relay UEs. </w:t>
      </w:r>
    </w:p>
    <w:p w14:paraId="64F18EAE" w14:textId="7A462B51" w:rsidR="00F372EA" w:rsidRPr="00A04F49" w:rsidRDefault="00F372EA" w:rsidP="00F372EA">
      <w:pPr>
        <w:pStyle w:val="Proposal"/>
      </w:pPr>
      <w:bookmarkStart w:id="23" w:name="_Toc54294452"/>
      <w:r>
        <w:t>In case of relay UE reselection, remote UE may trigger a path switch towards another relay UE which is in the list without performing a discovery procedure first.</w:t>
      </w:r>
      <w:bookmarkEnd w:id="23"/>
    </w:p>
    <w:p w14:paraId="6901E1CF" w14:textId="04D53ECF" w:rsidR="009008A8" w:rsidRDefault="009008A8" w:rsidP="0052754C">
      <w:pPr>
        <w:rPr>
          <w:rFonts w:ascii="Arial" w:hAnsi="Arial" w:cs="Arial"/>
        </w:rPr>
      </w:pPr>
      <w:r>
        <w:rPr>
          <w:rFonts w:ascii="Arial" w:hAnsi="Arial" w:cs="Arial"/>
        </w:rPr>
        <w:t xml:space="preserve">In addition, the remote UE may also select a target direction connection when the current relay path becomes unavailable. The remote UE may find both target direction connections and target relay UEs. In order to select the best target node, the remote UE may compare them in terms of radio signal strength such as RSRP. Since the radio signal strength may not be feasible to be compared directly between a Uu link and a PC5 link, gNB may configure a </w:t>
      </w:r>
      <w:r w:rsidR="00E54185">
        <w:rPr>
          <w:rFonts w:ascii="Arial" w:hAnsi="Arial" w:cs="Arial"/>
        </w:rPr>
        <w:t>RSRP</w:t>
      </w:r>
      <w:r>
        <w:rPr>
          <w:rFonts w:ascii="Arial" w:hAnsi="Arial" w:cs="Arial"/>
        </w:rPr>
        <w:t xml:space="preserve"> offset for comparison purpose. Therefore, we make the below proposal</w:t>
      </w:r>
    </w:p>
    <w:p w14:paraId="34C299DF" w14:textId="1B66DF2F" w:rsidR="009008A8" w:rsidRPr="00A04F49" w:rsidRDefault="009008A8" w:rsidP="009008A8">
      <w:pPr>
        <w:pStyle w:val="Proposal"/>
      </w:pPr>
      <w:bookmarkStart w:id="24" w:name="_Toc54294453"/>
      <w:r>
        <w:t>In case of relay UE reselection, remote UE may select either a target Uu link or a target relay UE to re-establish the link in terms of radio signal strength.</w:t>
      </w:r>
      <w:bookmarkEnd w:id="24"/>
    </w:p>
    <w:p w14:paraId="0CF6040A" w14:textId="0A8471F8" w:rsidR="00064E39" w:rsidRPr="00CE0424" w:rsidRDefault="000E549A" w:rsidP="00064E39">
      <w:pPr>
        <w:pStyle w:val="Heading1"/>
      </w:pPr>
      <w:bookmarkStart w:id="25"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1770D3E0" w14:textId="6AADB1AB" w:rsidR="000F09D2"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4294298" w:history="1">
        <w:r w:rsidR="000F09D2" w:rsidRPr="00352C39">
          <w:rPr>
            <w:rStyle w:val="Hyperlink"/>
            <w:rFonts w:cs="Arial"/>
            <w:noProof/>
          </w:rPr>
          <w:t>Observation 1</w:t>
        </w:r>
        <w:r w:rsidR="000F09D2">
          <w:rPr>
            <w:rFonts w:asciiTheme="minorHAnsi" w:eastAsiaTheme="minorEastAsia" w:hAnsiTheme="minorHAnsi" w:cstheme="minorBidi"/>
            <w:b w:val="0"/>
            <w:noProof/>
            <w:sz w:val="22"/>
            <w:szCs w:val="22"/>
            <w:lang w:val="sv-SE"/>
          </w:rPr>
          <w:tab/>
        </w:r>
        <w:r w:rsidR="000F09D2" w:rsidRPr="00352C39">
          <w:rPr>
            <w:rStyle w:val="Hyperlink"/>
            <w:rFonts w:cs="Arial"/>
            <w:noProof/>
          </w:rPr>
          <w:t>For U2N relay, remote UE in IDLE/INACTIVE state is allowed to transmit/receive discovery message when signal strength of Uu interface is lower than one configured threshold by network.</w:t>
        </w:r>
      </w:hyperlink>
    </w:p>
    <w:p w14:paraId="5E7CE40F" w14:textId="400E24E9" w:rsidR="000F09D2"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299" w:history="1">
        <w:r w:rsidR="000F09D2" w:rsidRPr="00352C39">
          <w:rPr>
            <w:rStyle w:val="Hyperlink"/>
            <w:rFonts w:eastAsia="Times New Roman"/>
            <w:noProof/>
          </w:rPr>
          <w:t>Observation 2</w:t>
        </w:r>
        <w:r w:rsidR="000F09D2">
          <w:rPr>
            <w:rFonts w:asciiTheme="minorHAnsi" w:eastAsiaTheme="minorEastAsia" w:hAnsiTheme="minorHAnsi" w:cstheme="minorBidi"/>
            <w:b w:val="0"/>
            <w:noProof/>
            <w:sz w:val="22"/>
            <w:szCs w:val="22"/>
            <w:lang w:val="sv-SE"/>
          </w:rPr>
          <w:tab/>
        </w:r>
        <w:r w:rsidR="000F09D2" w:rsidRPr="00352C39">
          <w:rPr>
            <w:rStyle w:val="Hyperlink"/>
            <w:noProof/>
          </w:rPr>
          <w:t xml:space="preserve">As captured in TS 23.752, in Model A, </w:t>
        </w:r>
        <w:r w:rsidR="000F09D2" w:rsidRPr="00352C39">
          <w:rPr>
            <w:rStyle w:val="Hyperlink"/>
            <w:rFonts w:eastAsia="DengXian" w:cs="Arial"/>
            <w:noProof/>
          </w:rPr>
          <w:t>the UE-to-Network Relay includes at least the following information in discovery announce message:</w:t>
        </w:r>
      </w:hyperlink>
    </w:p>
    <w:p w14:paraId="7845E950" w14:textId="2C5C4668" w:rsidR="000F09D2"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300" w:history="1">
        <w:r w:rsidR="000F09D2" w:rsidRPr="00352C39">
          <w:rPr>
            <w:rStyle w:val="Hyperlink"/>
            <w:noProof/>
          </w:rPr>
          <w:t>1)</w:t>
        </w:r>
        <w:r w:rsidR="000F09D2">
          <w:rPr>
            <w:rFonts w:asciiTheme="minorHAnsi" w:eastAsiaTheme="minorEastAsia" w:hAnsiTheme="minorHAnsi" w:cstheme="minorBidi"/>
            <w:b w:val="0"/>
            <w:noProof/>
            <w:sz w:val="22"/>
            <w:szCs w:val="22"/>
            <w:lang w:val="sv-SE"/>
          </w:rPr>
          <w:tab/>
        </w:r>
        <w:r w:rsidR="000F09D2" w:rsidRPr="00352C39">
          <w:rPr>
            <w:rStyle w:val="Hyperlink"/>
            <w:noProof/>
          </w:rPr>
          <w:t>ProSe UE ID e.g. ProSe application user ID, Layer 2 ID.</w:t>
        </w:r>
      </w:hyperlink>
    </w:p>
    <w:p w14:paraId="2D14A869" w14:textId="59E8FBE2" w:rsidR="000F09D2"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301" w:history="1">
        <w:r w:rsidR="000F09D2" w:rsidRPr="00352C39">
          <w:rPr>
            <w:rStyle w:val="Hyperlink"/>
            <w:noProof/>
          </w:rPr>
          <w:t>2)</w:t>
        </w:r>
        <w:r w:rsidR="000F09D2">
          <w:rPr>
            <w:rFonts w:asciiTheme="minorHAnsi" w:eastAsiaTheme="minorEastAsia" w:hAnsiTheme="minorHAnsi" w:cstheme="minorBidi"/>
            <w:b w:val="0"/>
            <w:noProof/>
            <w:sz w:val="22"/>
            <w:szCs w:val="22"/>
            <w:lang w:val="sv-SE"/>
          </w:rPr>
          <w:tab/>
        </w:r>
        <w:r w:rsidR="000F09D2" w:rsidRPr="00352C39">
          <w:rPr>
            <w:rStyle w:val="Hyperlink"/>
            <w:noProof/>
          </w:rPr>
          <w:t>The group ID(s) provided by the application layer.</w:t>
        </w:r>
      </w:hyperlink>
    </w:p>
    <w:p w14:paraId="0C8D91D9" w14:textId="4980F25C" w:rsidR="000F09D2"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302" w:history="1">
        <w:r w:rsidR="000F09D2" w:rsidRPr="00352C39">
          <w:rPr>
            <w:rStyle w:val="Hyperlink"/>
            <w:noProof/>
          </w:rPr>
          <w:t>3)</w:t>
        </w:r>
        <w:r w:rsidR="000F09D2">
          <w:rPr>
            <w:rFonts w:asciiTheme="minorHAnsi" w:eastAsiaTheme="minorEastAsia" w:hAnsiTheme="minorHAnsi" w:cstheme="minorBidi"/>
            <w:b w:val="0"/>
            <w:noProof/>
            <w:sz w:val="22"/>
            <w:szCs w:val="22"/>
            <w:lang w:val="sv-SE"/>
          </w:rPr>
          <w:tab/>
        </w:r>
        <w:r w:rsidR="000F09D2" w:rsidRPr="00352C39">
          <w:rPr>
            <w:rStyle w:val="Hyperlink"/>
            <w:noProof/>
          </w:rPr>
          <w:t>The application ID(s) or ProSe application code(s) provided the application layer.</w:t>
        </w:r>
      </w:hyperlink>
    </w:p>
    <w:p w14:paraId="2E20F32C" w14:textId="5EAA5757" w:rsidR="000F09D2"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303" w:history="1">
        <w:r w:rsidR="000F09D2" w:rsidRPr="00352C39">
          <w:rPr>
            <w:rStyle w:val="Hyperlink"/>
            <w:rFonts w:eastAsia="Times New Roman"/>
            <w:noProof/>
          </w:rPr>
          <w:t>Observation 3</w:t>
        </w:r>
        <w:r w:rsidR="000F09D2">
          <w:rPr>
            <w:rFonts w:asciiTheme="minorHAnsi" w:eastAsiaTheme="minorEastAsia" w:hAnsiTheme="minorHAnsi" w:cstheme="minorBidi"/>
            <w:b w:val="0"/>
            <w:noProof/>
            <w:sz w:val="22"/>
            <w:szCs w:val="22"/>
            <w:lang w:val="sv-SE"/>
          </w:rPr>
          <w:tab/>
        </w:r>
        <w:r w:rsidR="000F09D2" w:rsidRPr="00352C39">
          <w:rPr>
            <w:rStyle w:val="Hyperlink"/>
            <w:noProof/>
          </w:rPr>
          <w:t xml:space="preserve">As captured in TS 23.752, in Model B, </w:t>
        </w:r>
        <w:r w:rsidR="000F09D2" w:rsidRPr="00352C39">
          <w:rPr>
            <w:rStyle w:val="Hyperlink"/>
            <w:rFonts w:cs="Arial"/>
            <w:noProof/>
          </w:rPr>
          <w:t>the remote UE sends solicitation message with the following its information</w:t>
        </w:r>
        <w:r w:rsidR="000F09D2" w:rsidRPr="00352C39">
          <w:rPr>
            <w:rStyle w:val="Hyperlink"/>
            <w:rFonts w:eastAsia="DengXian" w:cs="Arial"/>
            <w:noProof/>
          </w:rPr>
          <w:t>:</w:t>
        </w:r>
      </w:hyperlink>
    </w:p>
    <w:p w14:paraId="411DA172" w14:textId="49BDB242" w:rsidR="000F09D2"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304" w:history="1">
        <w:r w:rsidR="000F09D2" w:rsidRPr="00352C39">
          <w:rPr>
            <w:rStyle w:val="Hyperlink"/>
            <w:rFonts w:asciiTheme="minorEastAsia" w:hAnsiTheme="minorEastAsia"/>
            <w:noProof/>
          </w:rPr>
          <w:t xml:space="preserve">1) </w:t>
        </w:r>
        <w:r w:rsidR="000F09D2" w:rsidRPr="00352C39">
          <w:rPr>
            <w:rStyle w:val="Hyperlink"/>
            <w:noProof/>
          </w:rPr>
          <w:t>ProSe UE ID,</w:t>
        </w:r>
      </w:hyperlink>
    </w:p>
    <w:p w14:paraId="28C770AD" w14:textId="147B3BB8" w:rsidR="000F09D2"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305" w:history="1">
        <w:r w:rsidR="000F09D2" w:rsidRPr="00352C39">
          <w:rPr>
            <w:rStyle w:val="Hyperlink"/>
            <w:noProof/>
          </w:rPr>
          <w:t>2) group ID(s)</w:t>
        </w:r>
      </w:hyperlink>
    </w:p>
    <w:p w14:paraId="063A63A9" w14:textId="092F484A" w:rsidR="000F09D2"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306" w:history="1">
        <w:r w:rsidR="000F09D2" w:rsidRPr="00352C39">
          <w:rPr>
            <w:rStyle w:val="Hyperlink"/>
            <w:noProof/>
          </w:rPr>
          <w:t>3) application ID(s) or ProSe application code(s).</w:t>
        </w:r>
      </w:hyperlink>
    </w:p>
    <w:p w14:paraId="090DF076" w14:textId="5255B5D5" w:rsidR="000F09D2"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307" w:history="1">
        <w:r w:rsidR="000F09D2" w:rsidRPr="00352C39">
          <w:rPr>
            <w:rStyle w:val="Hyperlink"/>
            <w:rFonts w:eastAsia="Times New Roman"/>
            <w:noProof/>
          </w:rPr>
          <w:t>Observation 4</w:t>
        </w:r>
        <w:r w:rsidR="000F09D2">
          <w:rPr>
            <w:rFonts w:asciiTheme="minorHAnsi" w:eastAsiaTheme="minorEastAsia" w:hAnsiTheme="minorHAnsi" w:cstheme="minorBidi"/>
            <w:b w:val="0"/>
            <w:noProof/>
            <w:sz w:val="22"/>
            <w:szCs w:val="22"/>
            <w:lang w:val="sv-SE"/>
          </w:rPr>
          <w:tab/>
        </w:r>
        <w:r w:rsidR="000F09D2" w:rsidRPr="00352C39">
          <w:rPr>
            <w:rStyle w:val="Hyperlink"/>
            <w:noProof/>
          </w:rPr>
          <w:t xml:space="preserve">As captured in TS 23.752, in Model B, </w:t>
        </w:r>
        <w:r w:rsidR="000F09D2" w:rsidRPr="00352C39">
          <w:rPr>
            <w:rStyle w:val="Hyperlink"/>
            <w:rFonts w:cs="Arial"/>
            <w:noProof/>
          </w:rPr>
          <w:t>the relay UE UE replies message with the following its information</w:t>
        </w:r>
        <w:r w:rsidR="000F09D2" w:rsidRPr="00352C39">
          <w:rPr>
            <w:rStyle w:val="Hyperlink"/>
            <w:rFonts w:eastAsia="DengXian" w:cs="Arial"/>
            <w:noProof/>
          </w:rPr>
          <w:t>:</w:t>
        </w:r>
      </w:hyperlink>
    </w:p>
    <w:p w14:paraId="76CE9CD4" w14:textId="184ECF54" w:rsidR="000F09D2"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308" w:history="1">
        <w:r w:rsidR="000F09D2" w:rsidRPr="00352C39">
          <w:rPr>
            <w:rStyle w:val="Hyperlink"/>
            <w:rFonts w:asciiTheme="minorEastAsia" w:hAnsiTheme="minorEastAsia"/>
            <w:noProof/>
          </w:rPr>
          <w:t xml:space="preserve">1) </w:t>
        </w:r>
        <w:r w:rsidR="000F09D2" w:rsidRPr="00352C39">
          <w:rPr>
            <w:rStyle w:val="Hyperlink"/>
            <w:noProof/>
          </w:rPr>
          <w:t>ProSe UE ID,</w:t>
        </w:r>
      </w:hyperlink>
    </w:p>
    <w:p w14:paraId="6F637988" w14:textId="68C6BB22" w:rsidR="000F09D2"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309" w:history="1">
        <w:r w:rsidR="000F09D2" w:rsidRPr="00352C39">
          <w:rPr>
            <w:rStyle w:val="Hyperlink"/>
            <w:noProof/>
          </w:rPr>
          <w:t>2) group ID(s)</w:t>
        </w:r>
      </w:hyperlink>
    </w:p>
    <w:p w14:paraId="563A54CF" w14:textId="210C27E2" w:rsidR="000F09D2"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310" w:history="1">
        <w:r w:rsidR="000F09D2" w:rsidRPr="00352C39">
          <w:rPr>
            <w:rStyle w:val="Hyperlink"/>
            <w:noProof/>
          </w:rPr>
          <w:t>3) application ID(s) or ProSe application code(s).</w:t>
        </w:r>
      </w:hyperlink>
    </w:p>
    <w:p w14:paraId="7DC46F5D" w14:textId="7E100305"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9BA1CF7" w14:textId="4676A4CE" w:rsidR="006831BD"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54294444" w:history="1">
        <w:r w:rsidR="006831BD" w:rsidRPr="004321E1">
          <w:rPr>
            <w:rStyle w:val="Hyperlink"/>
            <w:noProof/>
          </w:rPr>
          <w:t>Proposal 1</w:t>
        </w:r>
        <w:r w:rsidR="006831BD">
          <w:rPr>
            <w:rFonts w:asciiTheme="minorHAnsi" w:eastAsiaTheme="minorEastAsia" w:hAnsiTheme="minorHAnsi" w:cstheme="minorBidi"/>
            <w:b w:val="0"/>
            <w:noProof/>
            <w:sz w:val="22"/>
            <w:szCs w:val="22"/>
            <w:lang w:val="sv-SE"/>
          </w:rPr>
          <w:tab/>
        </w:r>
        <w:r w:rsidR="006831BD" w:rsidRPr="004321E1">
          <w:rPr>
            <w:rStyle w:val="Hyperlink"/>
            <w:noProof/>
          </w:rPr>
          <w:t>For U2N relay, whether remote UE in CONNECTED state is allowed to transmit/receive discovery is fully controlled by serving gNB, i.e., the LTE principle that the UE can determine to transmit/receive discovery message if signal strength of Uu interface is lower than a configured threshold is not applicable to remote UE in CONNECTED.</w:t>
        </w:r>
      </w:hyperlink>
    </w:p>
    <w:p w14:paraId="53F6187B" w14:textId="3C9665E7" w:rsidR="006831BD"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445" w:history="1">
        <w:r w:rsidR="006831BD" w:rsidRPr="004321E1">
          <w:rPr>
            <w:rStyle w:val="Hyperlink"/>
            <w:noProof/>
          </w:rPr>
          <w:t>Proposal 2</w:t>
        </w:r>
        <w:r w:rsidR="006831BD">
          <w:rPr>
            <w:rFonts w:asciiTheme="minorHAnsi" w:eastAsiaTheme="minorEastAsia" w:hAnsiTheme="minorHAnsi" w:cstheme="minorBidi"/>
            <w:b w:val="0"/>
            <w:noProof/>
            <w:sz w:val="22"/>
            <w:szCs w:val="22"/>
            <w:lang w:val="sv-SE"/>
          </w:rPr>
          <w:tab/>
        </w:r>
        <w:r w:rsidR="006831BD" w:rsidRPr="004321E1">
          <w:rPr>
            <w:rStyle w:val="Hyperlink"/>
            <w:noProof/>
          </w:rPr>
          <w:t>For U2N relay, for remote UE in CONNECTED state, gNB sends an explicit indicator to remote UE indicating whether the remote UE shall start or stop transmission/reception of discovery message.</w:t>
        </w:r>
      </w:hyperlink>
    </w:p>
    <w:p w14:paraId="2315FDFA" w14:textId="79825122" w:rsidR="006831BD"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446" w:history="1">
        <w:r w:rsidR="006831BD" w:rsidRPr="004321E1">
          <w:rPr>
            <w:rStyle w:val="Hyperlink"/>
            <w:noProof/>
          </w:rPr>
          <w:t>Proposal 3</w:t>
        </w:r>
        <w:r w:rsidR="006831BD">
          <w:rPr>
            <w:rFonts w:asciiTheme="minorHAnsi" w:eastAsiaTheme="minorEastAsia" w:hAnsiTheme="minorHAnsi" w:cstheme="minorBidi"/>
            <w:b w:val="0"/>
            <w:noProof/>
            <w:sz w:val="22"/>
            <w:szCs w:val="22"/>
            <w:lang w:val="sv-SE"/>
          </w:rPr>
          <w:tab/>
        </w:r>
        <w:r w:rsidR="006831BD" w:rsidRPr="004321E1">
          <w:rPr>
            <w:rStyle w:val="Hyperlink"/>
            <w:noProof/>
          </w:rPr>
          <w:t xml:space="preserve">For U2N relay, for remote UE in CONNECTED state, gNB </w:t>
        </w:r>
        <w:r w:rsidR="006831BD" w:rsidRPr="004321E1">
          <w:rPr>
            <w:rStyle w:val="Hyperlink"/>
            <w:rFonts w:cs="Arial"/>
            <w:noProof/>
            <w:lang w:val="en-US"/>
          </w:rPr>
          <w:t>signals the remote UE of the resources which are used for transmission/reception of the discovery message</w:t>
        </w:r>
        <w:r w:rsidR="006831BD" w:rsidRPr="004321E1">
          <w:rPr>
            <w:rStyle w:val="Hyperlink"/>
            <w:noProof/>
          </w:rPr>
          <w:t>. There is no other configuration such as threshold needed.</w:t>
        </w:r>
      </w:hyperlink>
    </w:p>
    <w:p w14:paraId="1DBD2AC0" w14:textId="2AB9FD79" w:rsidR="006831BD"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447" w:history="1">
        <w:r w:rsidR="006831BD" w:rsidRPr="004321E1">
          <w:rPr>
            <w:rStyle w:val="Hyperlink"/>
            <w:noProof/>
          </w:rPr>
          <w:t>Proposal 4</w:t>
        </w:r>
        <w:r w:rsidR="006831BD">
          <w:rPr>
            <w:rFonts w:asciiTheme="minorHAnsi" w:eastAsiaTheme="minorEastAsia" w:hAnsiTheme="minorHAnsi" w:cstheme="minorBidi"/>
            <w:b w:val="0"/>
            <w:noProof/>
            <w:sz w:val="22"/>
            <w:szCs w:val="22"/>
            <w:lang w:val="sv-SE"/>
          </w:rPr>
          <w:tab/>
        </w:r>
        <w:r w:rsidR="006831BD" w:rsidRPr="004321E1">
          <w:rPr>
            <w:rStyle w:val="Hyperlink"/>
            <w:noProof/>
          </w:rPr>
          <w:t>RAN2 confirms to capture the above observations regarding discovery message content in the TR 38.836.</w:t>
        </w:r>
      </w:hyperlink>
    </w:p>
    <w:p w14:paraId="7D1DD3CC" w14:textId="2DE3D342" w:rsidR="006831BD"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448" w:history="1">
        <w:r w:rsidR="006831BD" w:rsidRPr="004321E1">
          <w:rPr>
            <w:rStyle w:val="Hyperlink"/>
            <w:noProof/>
          </w:rPr>
          <w:t>Proposal 5</w:t>
        </w:r>
        <w:r w:rsidR="006831BD">
          <w:rPr>
            <w:rFonts w:asciiTheme="minorHAnsi" w:eastAsiaTheme="minorEastAsia" w:hAnsiTheme="minorHAnsi" w:cstheme="minorBidi"/>
            <w:b w:val="0"/>
            <w:noProof/>
            <w:sz w:val="22"/>
            <w:szCs w:val="22"/>
            <w:lang w:val="sv-SE"/>
          </w:rPr>
          <w:tab/>
        </w:r>
        <w:r w:rsidR="006831BD" w:rsidRPr="004321E1">
          <w:rPr>
            <w:rStyle w:val="Hyperlink"/>
            <w:noProof/>
          </w:rPr>
          <w:t>After RAN2 decides to consider additional criteria for relay UE selection/reselection, RAN2 informs SA2 of the new additional criteria via a LS.</w:t>
        </w:r>
      </w:hyperlink>
    </w:p>
    <w:p w14:paraId="7C534752" w14:textId="75B50AAE" w:rsidR="006831BD"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449" w:history="1">
        <w:r w:rsidR="006831BD" w:rsidRPr="004321E1">
          <w:rPr>
            <w:rStyle w:val="Hyperlink"/>
            <w:noProof/>
          </w:rPr>
          <w:t>Proposal 6</w:t>
        </w:r>
        <w:r w:rsidR="006831BD">
          <w:rPr>
            <w:rFonts w:asciiTheme="minorHAnsi" w:eastAsiaTheme="minorEastAsia" w:hAnsiTheme="minorHAnsi" w:cstheme="minorBidi"/>
            <w:b w:val="0"/>
            <w:noProof/>
            <w:sz w:val="22"/>
            <w:szCs w:val="22"/>
            <w:lang w:val="sv-SE"/>
          </w:rPr>
          <w:tab/>
        </w:r>
        <w:r w:rsidR="006831BD" w:rsidRPr="004321E1">
          <w:rPr>
            <w:rStyle w:val="Hyperlink"/>
            <w:noProof/>
          </w:rPr>
          <w:t>Upon reception of discovery messages, remote UE can build a list of relay UE candidates sorted in terms of one or multiple conditions, remote UE selects the first relay UE candidate in the list to set up the link.</w:t>
        </w:r>
      </w:hyperlink>
    </w:p>
    <w:p w14:paraId="21E40BB4" w14:textId="4B51BBBD" w:rsidR="006831BD"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450" w:history="1">
        <w:r w:rsidR="006831BD" w:rsidRPr="004321E1">
          <w:rPr>
            <w:rStyle w:val="Hyperlink"/>
            <w:noProof/>
          </w:rPr>
          <w:t>Proposal 7</w:t>
        </w:r>
        <w:r w:rsidR="006831BD">
          <w:rPr>
            <w:rFonts w:asciiTheme="minorHAnsi" w:eastAsiaTheme="minorEastAsia" w:hAnsiTheme="minorHAnsi" w:cstheme="minorBidi"/>
            <w:b w:val="0"/>
            <w:noProof/>
            <w:sz w:val="22"/>
            <w:szCs w:val="22"/>
            <w:lang w:val="sv-SE"/>
          </w:rPr>
          <w:tab/>
        </w:r>
        <w:r w:rsidR="006831BD" w:rsidRPr="004321E1">
          <w:rPr>
            <w:rStyle w:val="Hyperlink"/>
            <w:noProof/>
          </w:rPr>
          <w:t>How remote UE maintains the list of relay UE candidates is left to WI phase.</w:t>
        </w:r>
      </w:hyperlink>
    </w:p>
    <w:p w14:paraId="44A1B60F" w14:textId="16505E3C" w:rsidR="006831BD"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451" w:history="1">
        <w:r w:rsidR="006831BD" w:rsidRPr="004321E1">
          <w:rPr>
            <w:rStyle w:val="Hyperlink"/>
            <w:noProof/>
          </w:rPr>
          <w:t>Proposal 8</w:t>
        </w:r>
        <w:r w:rsidR="006831BD">
          <w:rPr>
            <w:rFonts w:asciiTheme="minorHAnsi" w:eastAsiaTheme="minorEastAsia" w:hAnsiTheme="minorHAnsi" w:cstheme="minorBidi"/>
            <w:b w:val="0"/>
            <w:noProof/>
            <w:sz w:val="22"/>
            <w:szCs w:val="22"/>
            <w:lang w:val="sv-SE"/>
          </w:rPr>
          <w:tab/>
        </w:r>
        <w:r w:rsidR="006831BD" w:rsidRPr="004321E1">
          <w:rPr>
            <w:rStyle w:val="Hyperlink"/>
            <w:noProof/>
          </w:rPr>
          <w:t>Remote UE selects the next relay UE candidate in the list if the connection establishment fails towards the first relay UE candidate.</w:t>
        </w:r>
      </w:hyperlink>
    </w:p>
    <w:p w14:paraId="0AD223BC" w14:textId="2642CFAA" w:rsidR="006831BD"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452" w:history="1">
        <w:r w:rsidR="006831BD" w:rsidRPr="004321E1">
          <w:rPr>
            <w:rStyle w:val="Hyperlink"/>
            <w:noProof/>
          </w:rPr>
          <w:t>Proposal 9</w:t>
        </w:r>
        <w:r w:rsidR="006831BD">
          <w:rPr>
            <w:rFonts w:asciiTheme="minorHAnsi" w:eastAsiaTheme="minorEastAsia" w:hAnsiTheme="minorHAnsi" w:cstheme="minorBidi"/>
            <w:b w:val="0"/>
            <w:noProof/>
            <w:sz w:val="22"/>
            <w:szCs w:val="22"/>
            <w:lang w:val="sv-SE"/>
          </w:rPr>
          <w:tab/>
        </w:r>
        <w:r w:rsidR="006831BD" w:rsidRPr="004321E1">
          <w:rPr>
            <w:rStyle w:val="Hyperlink"/>
            <w:noProof/>
          </w:rPr>
          <w:t>In case of relay UE reselection, remote UE may trigger a path switch towards another relay UE which is in the list without performing a discovery procedure first.</w:t>
        </w:r>
      </w:hyperlink>
    </w:p>
    <w:p w14:paraId="3AB1A54F" w14:textId="7467A73F" w:rsidR="006831BD" w:rsidRDefault="003C3A47">
      <w:pPr>
        <w:pStyle w:val="TableofFigures"/>
        <w:tabs>
          <w:tab w:val="right" w:leader="dot" w:pos="9629"/>
        </w:tabs>
        <w:rPr>
          <w:rFonts w:asciiTheme="minorHAnsi" w:eastAsiaTheme="minorEastAsia" w:hAnsiTheme="minorHAnsi" w:cstheme="minorBidi"/>
          <w:b w:val="0"/>
          <w:noProof/>
          <w:sz w:val="22"/>
          <w:szCs w:val="22"/>
          <w:lang w:val="sv-SE"/>
        </w:rPr>
      </w:pPr>
      <w:hyperlink w:anchor="_Toc54294453" w:history="1">
        <w:r w:rsidR="006831BD" w:rsidRPr="004321E1">
          <w:rPr>
            <w:rStyle w:val="Hyperlink"/>
            <w:noProof/>
          </w:rPr>
          <w:t>Proposal 10</w:t>
        </w:r>
        <w:r w:rsidR="006831BD">
          <w:rPr>
            <w:rFonts w:asciiTheme="minorHAnsi" w:eastAsiaTheme="minorEastAsia" w:hAnsiTheme="minorHAnsi" w:cstheme="minorBidi"/>
            <w:b w:val="0"/>
            <w:noProof/>
            <w:sz w:val="22"/>
            <w:szCs w:val="22"/>
            <w:lang w:val="sv-SE"/>
          </w:rPr>
          <w:tab/>
        </w:r>
        <w:r w:rsidR="006831BD" w:rsidRPr="004321E1">
          <w:rPr>
            <w:rStyle w:val="Hyperlink"/>
            <w:noProof/>
          </w:rPr>
          <w:t>In case of relay UE reselection, remote UE may select either a target Uu link or a target relay UE to re-establish the link in terms of radio signal strength.</w:t>
        </w:r>
      </w:hyperlink>
    </w:p>
    <w:p w14:paraId="6AB824BA" w14:textId="72B439D3" w:rsidR="00064E39" w:rsidRPr="00CE0424" w:rsidRDefault="00064E39" w:rsidP="001466E6">
      <w:pPr>
        <w:pStyle w:val="BodyText"/>
      </w:pPr>
      <w:r>
        <w:rPr>
          <w:b/>
          <w:bCs/>
          <w:lang w:val="en-US"/>
        </w:rPr>
        <w:fldChar w:fldCharType="end"/>
      </w:r>
      <w:r w:rsidRPr="00CE0424">
        <w:rPr>
          <w:b/>
          <w:bCs/>
        </w:rPr>
        <w:t xml:space="preserve"> </w:t>
      </w:r>
    </w:p>
    <w:p w14:paraId="3565F4E6" w14:textId="77777777" w:rsidR="00064E39" w:rsidRPr="00CE0424" w:rsidRDefault="00064E39" w:rsidP="00064E39">
      <w:pPr>
        <w:pStyle w:val="Heading1"/>
      </w:pPr>
      <w:r w:rsidRPr="00CE0424">
        <w:t>References</w:t>
      </w:r>
    </w:p>
    <w:p w14:paraId="2370E2AA" w14:textId="77777777" w:rsidR="00064E39" w:rsidRPr="00CE0424" w:rsidRDefault="00064E39" w:rsidP="00064E39">
      <w:pPr>
        <w:pStyle w:val="Reference"/>
      </w:pPr>
      <w:r w:rsidRPr="00CE0424">
        <w:t>Tdoc Number, Title, Source, Meeting, Date</w:t>
      </w:r>
    </w:p>
    <w:bookmarkEnd w:id="25"/>
    <w:p w14:paraId="24C620AB" w14:textId="77777777" w:rsidR="003A7EF3" w:rsidRPr="00CE0424" w:rsidRDefault="003A7EF3" w:rsidP="00CE0424">
      <w:pPr>
        <w:pStyle w:val="BodyText"/>
      </w:pPr>
    </w:p>
    <w:sectPr w:rsidR="003A7EF3" w:rsidRPr="00CE0424" w:rsidSect="00064E3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6B900" w14:textId="77777777" w:rsidR="003C3A47" w:rsidRDefault="003C3A47">
      <w:r>
        <w:separator/>
      </w:r>
    </w:p>
  </w:endnote>
  <w:endnote w:type="continuationSeparator" w:id="0">
    <w:p w14:paraId="1CE74429" w14:textId="77777777" w:rsidR="003C3A47" w:rsidRDefault="003C3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55DB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3034F" w14:textId="77777777" w:rsidR="003C3A47" w:rsidRDefault="003C3A47">
      <w:r>
        <w:separator/>
      </w:r>
    </w:p>
  </w:footnote>
  <w:footnote w:type="continuationSeparator" w:id="0">
    <w:p w14:paraId="6200BFA1" w14:textId="77777777" w:rsidR="003C3A47" w:rsidRDefault="003C3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26AC7"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46677C"/>
    <w:multiLevelType w:val="hybridMultilevel"/>
    <w:tmpl w:val="B6905692"/>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9D711C"/>
    <w:multiLevelType w:val="hybridMultilevel"/>
    <w:tmpl w:val="40A21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CF4463"/>
    <w:multiLevelType w:val="hybridMultilevel"/>
    <w:tmpl w:val="B2620AF6"/>
    <w:lvl w:ilvl="0" w:tplc="041D000F">
      <w:start w:val="1"/>
      <w:numFmt w:val="decimal"/>
      <w:lvlText w:val="%1."/>
      <w:lvlJc w:val="left"/>
      <w:pPr>
        <w:ind w:left="1364" w:hanging="360"/>
      </w:pPr>
    </w:lvl>
    <w:lvl w:ilvl="1" w:tplc="041D0019" w:tentative="1">
      <w:start w:val="1"/>
      <w:numFmt w:val="lowerLetter"/>
      <w:lvlText w:val="%2."/>
      <w:lvlJc w:val="left"/>
      <w:pPr>
        <w:ind w:left="2084" w:hanging="360"/>
      </w:pPr>
    </w:lvl>
    <w:lvl w:ilvl="2" w:tplc="041D001B" w:tentative="1">
      <w:start w:val="1"/>
      <w:numFmt w:val="lowerRoman"/>
      <w:lvlText w:val="%3."/>
      <w:lvlJc w:val="right"/>
      <w:pPr>
        <w:ind w:left="2804" w:hanging="180"/>
      </w:pPr>
    </w:lvl>
    <w:lvl w:ilvl="3" w:tplc="041D000F" w:tentative="1">
      <w:start w:val="1"/>
      <w:numFmt w:val="decimal"/>
      <w:lvlText w:val="%4."/>
      <w:lvlJc w:val="left"/>
      <w:pPr>
        <w:ind w:left="3524" w:hanging="360"/>
      </w:pPr>
    </w:lvl>
    <w:lvl w:ilvl="4" w:tplc="041D0019" w:tentative="1">
      <w:start w:val="1"/>
      <w:numFmt w:val="lowerLetter"/>
      <w:lvlText w:val="%5."/>
      <w:lvlJc w:val="left"/>
      <w:pPr>
        <w:ind w:left="4244" w:hanging="360"/>
      </w:pPr>
    </w:lvl>
    <w:lvl w:ilvl="5" w:tplc="041D001B" w:tentative="1">
      <w:start w:val="1"/>
      <w:numFmt w:val="lowerRoman"/>
      <w:lvlText w:val="%6."/>
      <w:lvlJc w:val="right"/>
      <w:pPr>
        <w:ind w:left="4964" w:hanging="180"/>
      </w:pPr>
    </w:lvl>
    <w:lvl w:ilvl="6" w:tplc="041D000F" w:tentative="1">
      <w:start w:val="1"/>
      <w:numFmt w:val="decimal"/>
      <w:lvlText w:val="%7."/>
      <w:lvlJc w:val="left"/>
      <w:pPr>
        <w:ind w:left="5684" w:hanging="360"/>
      </w:pPr>
    </w:lvl>
    <w:lvl w:ilvl="7" w:tplc="041D0019" w:tentative="1">
      <w:start w:val="1"/>
      <w:numFmt w:val="lowerLetter"/>
      <w:lvlText w:val="%8."/>
      <w:lvlJc w:val="left"/>
      <w:pPr>
        <w:ind w:left="6404" w:hanging="360"/>
      </w:pPr>
    </w:lvl>
    <w:lvl w:ilvl="8" w:tplc="041D001B" w:tentative="1">
      <w:start w:val="1"/>
      <w:numFmt w:val="lowerRoman"/>
      <w:lvlText w:val="%9."/>
      <w:lvlJc w:val="right"/>
      <w:pPr>
        <w:ind w:left="7124"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00BA6"/>
    <w:multiLevelType w:val="hybridMultilevel"/>
    <w:tmpl w:val="E8603C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33FD5"/>
    <w:multiLevelType w:val="hybridMultilevel"/>
    <w:tmpl w:val="07D0F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1941189"/>
    <w:multiLevelType w:val="hybridMultilevel"/>
    <w:tmpl w:val="E702F366"/>
    <w:lvl w:ilvl="0" w:tplc="041D0001">
      <w:start w:val="1"/>
      <w:numFmt w:val="bullet"/>
      <w:lvlText w:val=""/>
      <w:lvlJc w:val="left"/>
      <w:pPr>
        <w:ind w:left="1364" w:hanging="360"/>
      </w:pPr>
      <w:rPr>
        <w:rFonts w:ascii="Symbol" w:hAnsi="Symbo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32"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21"/>
  </w:num>
  <w:num w:numId="3">
    <w:abstractNumId w:val="14"/>
  </w:num>
  <w:num w:numId="4">
    <w:abstractNumId w:val="16"/>
  </w:num>
  <w:num w:numId="5">
    <w:abstractNumId w:val="11"/>
  </w:num>
  <w:num w:numId="6">
    <w:abstractNumId w:val="19"/>
  </w:num>
  <w:num w:numId="7">
    <w:abstractNumId w:val="26"/>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7"/>
  </w:num>
  <w:num w:numId="17">
    <w:abstractNumId w:val="7"/>
  </w:num>
  <w:num w:numId="18">
    <w:abstractNumId w:val="8"/>
  </w:num>
  <w:num w:numId="19">
    <w:abstractNumId w:val="5"/>
  </w:num>
  <w:num w:numId="20">
    <w:abstractNumId w:val="30"/>
  </w:num>
  <w:num w:numId="21">
    <w:abstractNumId w:val="13"/>
  </w:num>
  <w:num w:numId="22">
    <w:abstractNumId w:val="28"/>
  </w:num>
  <w:num w:numId="23">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2"/>
  </w:num>
  <w:num w:numId="26">
    <w:abstractNumId w:val="20"/>
  </w:num>
  <w:num w:numId="27">
    <w:abstractNumId w:val="29"/>
  </w:num>
  <w:num w:numId="28">
    <w:abstractNumId w:val="31"/>
  </w:num>
  <w:num w:numId="29">
    <w:abstractNumId w:val="17"/>
  </w:num>
  <w:num w:numId="30">
    <w:abstractNumId w:val="3"/>
  </w:num>
  <w:num w:numId="31">
    <w:abstractNumId w:val="25"/>
  </w:num>
  <w:num w:numId="32">
    <w:abstractNumId w:val="22"/>
  </w:num>
  <w:num w:numId="3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64C"/>
    <w:rsid w:val="00006446"/>
    <w:rsid w:val="00006896"/>
    <w:rsid w:val="00007CDC"/>
    <w:rsid w:val="00011B28"/>
    <w:rsid w:val="00015D15"/>
    <w:rsid w:val="0002564D"/>
    <w:rsid w:val="00025ECA"/>
    <w:rsid w:val="0002615C"/>
    <w:rsid w:val="000325B8"/>
    <w:rsid w:val="00034C15"/>
    <w:rsid w:val="00035921"/>
    <w:rsid w:val="00036BA1"/>
    <w:rsid w:val="000422E2"/>
    <w:rsid w:val="00042F22"/>
    <w:rsid w:val="000444EF"/>
    <w:rsid w:val="00047F40"/>
    <w:rsid w:val="00052A07"/>
    <w:rsid w:val="000530C6"/>
    <w:rsid w:val="000534E3"/>
    <w:rsid w:val="0005606A"/>
    <w:rsid w:val="00057117"/>
    <w:rsid w:val="000575BD"/>
    <w:rsid w:val="000616E7"/>
    <w:rsid w:val="000644F3"/>
    <w:rsid w:val="0006487E"/>
    <w:rsid w:val="00064E39"/>
    <w:rsid w:val="00065E1A"/>
    <w:rsid w:val="00077E5F"/>
    <w:rsid w:val="0008036A"/>
    <w:rsid w:val="00081AE6"/>
    <w:rsid w:val="000855EB"/>
    <w:rsid w:val="00085B52"/>
    <w:rsid w:val="000866F2"/>
    <w:rsid w:val="0009009F"/>
    <w:rsid w:val="00091557"/>
    <w:rsid w:val="000924C1"/>
    <w:rsid w:val="000924F0"/>
    <w:rsid w:val="00093474"/>
    <w:rsid w:val="0009510F"/>
    <w:rsid w:val="000A163B"/>
    <w:rsid w:val="000A1B7B"/>
    <w:rsid w:val="000A1C71"/>
    <w:rsid w:val="000A2E05"/>
    <w:rsid w:val="000A56F2"/>
    <w:rsid w:val="000B2719"/>
    <w:rsid w:val="000B3A8F"/>
    <w:rsid w:val="000B4AB9"/>
    <w:rsid w:val="000B58C3"/>
    <w:rsid w:val="000B61E9"/>
    <w:rsid w:val="000C165A"/>
    <w:rsid w:val="000C2E19"/>
    <w:rsid w:val="000C36E3"/>
    <w:rsid w:val="000D0D07"/>
    <w:rsid w:val="000D4797"/>
    <w:rsid w:val="000D4D5D"/>
    <w:rsid w:val="000E0527"/>
    <w:rsid w:val="000E1E92"/>
    <w:rsid w:val="000E549A"/>
    <w:rsid w:val="000F06D6"/>
    <w:rsid w:val="000F09D2"/>
    <w:rsid w:val="000F0EB1"/>
    <w:rsid w:val="000F1106"/>
    <w:rsid w:val="000F35F9"/>
    <w:rsid w:val="000F3BE9"/>
    <w:rsid w:val="000F3F6C"/>
    <w:rsid w:val="000F6DF3"/>
    <w:rsid w:val="001005FF"/>
    <w:rsid w:val="00105B59"/>
    <w:rsid w:val="001062FB"/>
    <w:rsid w:val="001063E6"/>
    <w:rsid w:val="00107EDB"/>
    <w:rsid w:val="00113CF4"/>
    <w:rsid w:val="001153EA"/>
    <w:rsid w:val="00115643"/>
    <w:rsid w:val="00116765"/>
    <w:rsid w:val="001219F5"/>
    <w:rsid w:val="00121A20"/>
    <w:rsid w:val="0012258B"/>
    <w:rsid w:val="0012377F"/>
    <w:rsid w:val="00124314"/>
    <w:rsid w:val="00126B4A"/>
    <w:rsid w:val="00132FD0"/>
    <w:rsid w:val="001344C0"/>
    <w:rsid w:val="001346FA"/>
    <w:rsid w:val="00135252"/>
    <w:rsid w:val="00137AB5"/>
    <w:rsid w:val="00137F0B"/>
    <w:rsid w:val="00140C31"/>
    <w:rsid w:val="00144B15"/>
    <w:rsid w:val="001466E6"/>
    <w:rsid w:val="00151E23"/>
    <w:rsid w:val="001526E0"/>
    <w:rsid w:val="00153C1B"/>
    <w:rsid w:val="001551B5"/>
    <w:rsid w:val="001659C1"/>
    <w:rsid w:val="0016762E"/>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D7629"/>
    <w:rsid w:val="001E58E2"/>
    <w:rsid w:val="001E7AED"/>
    <w:rsid w:val="001F3916"/>
    <w:rsid w:val="001F54C5"/>
    <w:rsid w:val="001F662C"/>
    <w:rsid w:val="001F7074"/>
    <w:rsid w:val="00200490"/>
    <w:rsid w:val="002011B5"/>
    <w:rsid w:val="00201F3A"/>
    <w:rsid w:val="00203F96"/>
    <w:rsid w:val="002069B2"/>
    <w:rsid w:val="00207FA3"/>
    <w:rsid w:val="00214DA8"/>
    <w:rsid w:val="00215423"/>
    <w:rsid w:val="002158FA"/>
    <w:rsid w:val="00220600"/>
    <w:rsid w:val="002209C7"/>
    <w:rsid w:val="002224DB"/>
    <w:rsid w:val="00223FCB"/>
    <w:rsid w:val="002252C3"/>
    <w:rsid w:val="00225C54"/>
    <w:rsid w:val="00230765"/>
    <w:rsid w:val="00230D18"/>
    <w:rsid w:val="002319E4"/>
    <w:rsid w:val="00235632"/>
    <w:rsid w:val="00235872"/>
    <w:rsid w:val="00241559"/>
    <w:rsid w:val="002435B3"/>
    <w:rsid w:val="002458EB"/>
    <w:rsid w:val="002500C8"/>
    <w:rsid w:val="00252D66"/>
    <w:rsid w:val="00253F8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B31"/>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1E1F"/>
    <w:rsid w:val="002E7CAE"/>
    <w:rsid w:val="002F2771"/>
    <w:rsid w:val="002F37A9"/>
    <w:rsid w:val="00301CE6"/>
    <w:rsid w:val="0030256B"/>
    <w:rsid w:val="0030501F"/>
    <w:rsid w:val="00307BA1"/>
    <w:rsid w:val="00307D69"/>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1A09"/>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C80"/>
    <w:rsid w:val="003C3A47"/>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0EA"/>
    <w:rsid w:val="00407CD3"/>
    <w:rsid w:val="00410134"/>
    <w:rsid w:val="00410B72"/>
    <w:rsid w:val="00410F18"/>
    <w:rsid w:val="0041263E"/>
    <w:rsid w:val="00413AAC"/>
    <w:rsid w:val="00413E92"/>
    <w:rsid w:val="00415525"/>
    <w:rsid w:val="00421105"/>
    <w:rsid w:val="00422AA4"/>
    <w:rsid w:val="004242F4"/>
    <w:rsid w:val="00427248"/>
    <w:rsid w:val="00433CFF"/>
    <w:rsid w:val="0043609D"/>
    <w:rsid w:val="00437447"/>
    <w:rsid w:val="00441A92"/>
    <w:rsid w:val="004431DC"/>
    <w:rsid w:val="00444CAE"/>
    <w:rsid w:val="00444F56"/>
    <w:rsid w:val="00446488"/>
    <w:rsid w:val="004517AA"/>
    <w:rsid w:val="00452292"/>
    <w:rsid w:val="00452CAC"/>
    <w:rsid w:val="00457565"/>
    <w:rsid w:val="00457B71"/>
    <w:rsid w:val="004669E2"/>
    <w:rsid w:val="00470C31"/>
    <w:rsid w:val="00471DE0"/>
    <w:rsid w:val="004734D0"/>
    <w:rsid w:val="0047556B"/>
    <w:rsid w:val="00477768"/>
    <w:rsid w:val="00492BC5"/>
    <w:rsid w:val="004964F1"/>
    <w:rsid w:val="004A16BC"/>
    <w:rsid w:val="004A2B94"/>
    <w:rsid w:val="004B53F0"/>
    <w:rsid w:val="004B6F6A"/>
    <w:rsid w:val="004B7C0C"/>
    <w:rsid w:val="004C3898"/>
    <w:rsid w:val="004D36B1"/>
    <w:rsid w:val="004D6556"/>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754C"/>
    <w:rsid w:val="00534B59"/>
    <w:rsid w:val="00536759"/>
    <w:rsid w:val="00537C62"/>
    <w:rsid w:val="00546970"/>
    <w:rsid w:val="00554E19"/>
    <w:rsid w:val="0056121F"/>
    <w:rsid w:val="00567AFB"/>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480"/>
    <w:rsid w:val="005B6F83"/>
    <w:rsid w:val="005C44AC"/>
    <w:rsid w:val="005C74FB"/>
    <w:rsid w:val="005D0A6F"/>
    <w:rsid w:val="005D1602"/>
    <w:rsid w:val="005E385F"/>
    <w:rsid w:val="005E5B81"/>
    <w:rsid w:val="005F2CB1"/>
    <w:rsid w:val="005F3025"/>
    <w:rsid w:val="005F372F"/>
    <w:rsid w:val="005F618C"/>
    <w:rsid w:val="005F70BD"/>
    <w:rsid w:val="0060094B"/>
    <w:rsid w:val="006011DD"/>
    <w:rsid w:val="0060283C"/>
    <w:rsid w:val="00604F14"/>
    <w:rsid w:val="00611B83"/>
    <w:rsid w:val="00613257"/>
    <w:rsid w:val="00614B88"/>
    <w:rsid w:val="006177A6"/>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99D"/>
    <w:rsid w:val="00677BA7"/>
    <w:rsid w:val="00681003"/>
    <w:rsid w:val="006817C9"/>
    <w:rsid w:val="006831BD"/>
    <w:rsid w:val="00683ECE"/>
    <w:rsid w:val="00692D4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CBF"/>
    <w:rsid w:val="00707072"/>
    <w:rsid w:val="00707D61"/>
    <w:rsid w:val="00712287"/>
    <w:rsid w:val="00712772"/>
    <w:rsid w:val="00712E4B"/>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5DD7"/>
    <w:rsid w:val="00766BAD"/>
    <w:rsid w:val="007729A2"/>
    <w:rsid w:val="00772D37"/>
    <w:rsid w:val="007755F2"/>
    <w:rsid w:val="00776971"/>
    <w:rsid w:val="00780A80"/>
    <w:rsid w:val="0078177E"/>
    <w:rsid w:val="0078304C"/>
    <w:rsid w:val="00783673"/>
    <w:rsid w:val="00785490"/>
    <w:rsid w:val="00791415"/>
    <w:rsid w:val="007925EA"/>
    <w:rsid w:val="00793894"/>
    <w:rsid w:val="00793CD8"/>
    <w:rsid w:val="00795C92"/>
    <w:rsid w:val="00796231"/>
    <w:rsid w:val="007A1CB3"/>
    <w:rsid w:val="007A306F"/>
    <w:rsid w:val="007A43A6"/>
    <w:rsid w:val="007A58A6"/>
    <w:rsid w:val="007B3585"/>
    <w:rsid w:val="007B3D2D"/>
    <w:rsid w:val="007B50AE"/>
    <w:rsid w:val="007B51DF"/>
    <w:rsid w:val="007C05DD"/>
    <w:rsid w:val="007C3D18"/>
    <w:rsid w:val="007C60BF"/>
    <w:rsid w:val="007C6A07"/>
    <w:rsid w:val="007C75A1"/>
    <w:rsid w:val="007C77A5"/>
    <w:rsid w:val="007D04E5"/>
    <w:rsid w:val="007D1D38"/>
    <w:rsid w:val="007D3BA5"/>
    <w:rsid w:val="007D5901"/>
    <w:rsid w:val="007D7526"/>
    <w:rsid w:val="007E4610"/>
    <w:rsid w:val="007E4715"/>
    <w:rsid w:val="007E505B"/>
    <w:rsid w:val="007E7091"/>
    <w:rsid w:val="008036B6"/>
    <w:rsid w:val="00803FAE"/>
    <w:rsid w:val="0080605F"/>
    <w:rsid w:val="00807786"/>
    <w:rsid w:val="008110CA"/>
    <w:rsid w:val="00811FCB"/>
    <w:rsid w:val="008149F0"/>
    <w:rsid w:val="008151BB"/>
    <w:rsid w:val="008158D6"/>
    <w:rsid w:val="00817196"/>
    <w:rsid w:val="00820722"/>
    <w:rsid w:val="008235DB"/>
    <w:rsid w:val="00824AB4"/>
    <w:rsid w:val="00825C42"/>
    <w:rsid w:val="00825D25"/>
    <w:rsid w:val="00827D6F"/>
    <w:rsid w:val="008376AC"/>
    <w:rsid w:val="008444E8"/>
    <w:rsid w:val="00844E80"/>
    <w:rsid w:val="00846FE7"/>
    <w:rsid w:val="00853584"/>
    <w:rsid w:val="0085405B"/>
    <w:rsid w:val="00856911"/>
    <w:rsid w:val="00857F7C"/>
    <w:rsid w:val="008677FD"/>
    <w:rsid w:val="008706D4"/>
    <w:rsid w:val="00870F8A"/>
    <w:rsid w:val="008719A4"/>
    <w:rsid w:val="00871D23"/>
    <w:rsid w:val="00874312"/>
    <w:rsid w:val="0087437C"/>
    <w:rsid w:val="00875CD7"/>
    <w:rsid w:val="00876B4D"/>
    <w:rsid w:val="00877F18"/>
    <w:rsid w:val="00891CC9"/>
    <w:rsid w:val="008941E3"/>
    <w:rsid w:val="00894A88"/>
    <w:rsid w:val="00895386"/>
    <w:rsid w:val="00895F30"/>
    <w:rsid w:val="008A01AC"/>
    <w:rsid w:val="008A21FF"/>
    <w:rsid w:val="008A2CE2"/>
    <w:rsid w:val="008A30AC"/>
    <w:rsid w:val="008A44B8"/>
    <w:rsid w:val="008A51A8"/>
    <w:rsid w:val="008A54C7"/>
    <w:rsid w:val="008A74AB"/>
    <w:rsid w:val="008A77D8"/>
    <w:rsid w:val="008B0483"/>
    <w:rsid w:val="008B120C"/>
    <w:rsid w:val="008B15F2"/>
    <w:rsid w:val="008B51A0"/>
    <w:rsid w:val="008B592A"/>
    <w:rsid w:val="008B7B5C"/>
    <w:rsid w:val="008C0C99"/>
    <w:rsid w:val="008C2017"/>
    <w:rsid w:val="008C4958"/>
    <w:rsid w:val="008C4BAA"/>
    <w:rsid w:val="008C6AE8"/>
    <w:rsid w:val="008C7573"/>
    <w:rsid w:val="008D00A5"/>
    <w:rsid w:val="008D34F1"/>
    <w:rsid w:val="008D39D8"/>
    <w:rsid w:val="008D6D1A"/>
    <w:rsid w:val="008D759F"/>
    <w:rsid w:val="008E065E"/>
    <w:rsid w:val="008E0927"/>
    <w:rsid w:val="008E1909"/>
    <w:rsid w:val="008E6F52"/>
    <w:rsid w:val="008F1EAB"/>
    <w:rsid w:val="008F33DC"/>
    <w:rsid w:val="008F477F"/>
    <w:rsid w:val="009008A8"/>
    <w:rsid w:val="00902350"/>
    <w:rsid w:val="0090336B"/>
    <w:rsid w:val="009053AA"/>
    <w:rsid w:val="00906939"/>
    <w:rsid w:val="00910B7D"/>
    <w:rsid w:val="00911DFB"/>
    <w:rsid w:val="009139D9"/>
    <w:rsid w:val="00913F0E"/>
    <w:rsid w:val="00914AD8"/>
    <w:rsid w:val="00916079"/>
    <w:rsid w:val="00917CE9"/>
    <w:rsid w:val="00920BF2"/>
    <w:rsid w:val="00922010"/>
    <w:rsid w:val="0092423F"/>
    <w:rsid w:val="0093069E"/>
    <w:rsid w:val="00931BD9"/>
    <w:rsid w:val="00932375"/>
    <w:rsid w:val="00932943"/>
    <w:rsid w:val="00933D0A"/>
    <w:rsid w:val="00934CB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A02"/>
    <w:rsid w:val="00971F08"/>
    <w:rsid w:val="00973AE0"/>
    <w:rsid w:val="0097603D"/>
    <w:rsid w:val="0097680B"/>
    <w:rsid w:val="00976949"/>
    <w:rsid w:val="00980477"/>
    <w:rsid w:val="00985253"/>
    <w:rsid w:val="009853B3"/>
    <w:rsid w:val="00990630"/>
    <w:rsid w:val="00991761"/>
    <w:rsid w:val="00994DCA"/>
    <w:rsid w:val="009960EC"/>
    <w:rsid w:val="009970DD"/>
    <w:rsid w:val="009977BD"/>
    <w:rsid w:val="009A0FBA"/>
    <w:rsid w:val="009A1601"/>
    <w:rsid w:val="009A3BB6"/>
    <w:rsid w:val="009A462D"/>
    <w:rsid w:val="009A5CBA"/>
    <w:rsid w:val="009B1F30"/>
    <w:rsid w:val="009B337C"/>
    <w:rsid w:val="009B3AC2"/>
    <w:rsid w:val="009B4DF4"/>
    <w:rsid w:val="009B564E"/>
    <w:rsid w:val="009B7E87"/>
    <w:rsid w:val="009C0169"/>
    <w:rsid w:val="009C358D"/>
    <w:rsid w:val="009C403E"/>
    <w:rsid w:val="009C4D67"/>
    <w:rsid w:val="009C7C0E"/>
    <w:rsid w:val="009D4FF0"/>
    <w:rsid w:val="009D5EA0"/>
    <w:rsid w:val="009D703C"/>
    <w:rsid w:val="009D718F"/>
    <w:rsid w:val="009E068F"/>
    <w:rsid w:val="009E14E0"/>
    <w:rsid w:val="009E35DB"/>
    <w:rsid w:val="009E47A3"/>
    <w:rsid w:val="009F08F3"/>
    <w:rsid w:val="009F344F"/>
    <w:rsid w:val="009F78E8"/>
    <w:rsid w:val="00A00237"/>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1B8"/>
    <w:rsid w:val="00A52E1D"/>
    <w:rsid w:val="00A61499"/>
    <w:rsid w:val="00A62A77"/>
    <w:rsid w:val="00A63483"/>
    <w:rsid w:val="00A657D7"/>
    <w:rsid w:val="00A660AC"/>
    <w:rsid w:val="00A67E6C"/>
    <w:rsid w:val="00A71B99"/>
    <w:rsid w:val="00A739D0"/>
    <w:rsid w:val="00A74F39"/>
    <w:rsid w:val="00A761D4"/>
    <w:rsid w:val="00A77EC4"/>
    <w:rsid w:val="00A92879"/>
    <w:rsid w:val="00A9442A"/>
    <w:rsid w:val="00A96849"/>
    <w:rsid w:val="00AA016F"/>
    <w:rsid w:val="00AA1ED6"/>
    <w:rsid w:val="00AA278A"/>
    <w:rsid w:val="00AA51D6"/>
    <w:rsid w:val="00AA7ACE"/>
    <w:rsid w:val="00AB0BC8"/>
    <w:rsid w:val="00AB11CA"/>
    <w:rsid w:val="00AB1480"/>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B1B"/>
    <w:rsid w:val="00AF03BD"/>
    <w:rsid w:val="00AF1C5D"/>
    <w:rsid w:val="00AF42D7"/>
    <w:rsid w:val="00AF7799"/>
    <w:rsid w:val="00B006FE"/>
    <w:rsid w:val="00B007CB"/>
    <w:rsid w:val="00B02AA9"/>
    <w:rsid w:val="00B02FA3"/>
    <w:rsid w:val="00B05084"/>
    <w:rsid w:val="00B157F9"/>
    <w:rsid w:val="00B20256"/>
    <w:rsid w:val="00B20D09"/>
    <w:rsid w:val="00B274BF"/>
    <w:rsid w:val="00B2763F"/>
    <w:rsid w:val="00B27AAC"/>
    <w:rsid w:val="00B30929"/>
    <w:rsid w:val="00B33626"/>
    <w:rsid w:val="00B372AA"/>
    <w:rsid w:val="00B40445"/>
    <w:rsid w:val="00B409E0"/>
    <w:rsid w:val="00B41888"/>
    <w:rsid w:val="00B45A52"/>
    <w:rsid w:val="00B46175"/>
    <w:rsid w:val="00B548B7"/>
    <w:rsid w:val="00B5781C"/>
    <w:rsid w:val="00B664C7"/>
    <w:rsid w:val="00B7060C"/>
    <w:rsid w:val="00B72863"/>
    <w:rsid w:val="00B739F6"/>
    <w:rsid w:val="00B81A6C"/>
    <w:rsid w:val="00B85DE5"/>
    <w:rsid w:val="00B90F73"/>
    <w:rsid w:val="00B93B59"/>
    <w:rsid w:val="00B9406A"/>
    <w:rsid w:val="00B94AC1"/>
    <w:rsid w:val="00BA2280"/>
    <w:rsid w:val="00BA2A08"/>
    <w:rsid w:val="00BA56D2"/>
    <w:rsid w:val="00BA76E0"/>
    <w:rsid w:val="00BB2A25"/>
    <w:rsid w:val="00BB51E9"/>
    <w:rsid w:val="00BC0FDC"/>
    <w:rsid w:val="00BC3053"/>
    <w:rsid w:val="00BC4D2E"/>
    <w:rsid w:val="00BC7A78"/>
    <w:rsid w:val="00BD48AC"/>
    <w:rsid w:val="00BD5C4E"/>
    <w:rsid w:val="00BD5F1A"/>
    <w:rsid w:val="00BD75D7"/>
    <w:rsid w:val="00BE1234"/>
    <w:rsid w:val="00BE2FA6"/>
    <w:rsid w:val="00BE333F"/>
    <w:rsid w:val="00BE7406"/>
    <w:rsid w:val="00BE7603"/>
    <w:rsid w:val="00BF3279"/>
    <w:rsid w:val="00BF6CC8"/>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3C8D"/>
    <w:rsid w:val="00C3719D"/>
    <w:rsid w:val="00C37CB2"/>
    <w:rsid w:val="00C45D52"/>
    <w:rsid w:val="00C473A5"/>
    <w:rsid w:val="00C54995"/>
    <w:rsid w:val="00C54D41"/>
    <w:rsid w:val="00C60783"/>
    <w:rsid w:val="00C64672"/>
    <w:rsid w:val="00C70697"/>
    <w:rsid w:val="00C72093"/>
    <w:rsid w:val="00C72EF4"/>
    <w:rsid w:val="00C744FE"/>
    <w:rsid w:val="00C75D2F"/>
    <w:rsid w:val="00C767BE"/>
    <w:rsid w:val="00C76E3C"/>
    <w:rsid w:val="00C81568"/>
    <w:rsid w:val="00C8157C"/>
    <w:rsid w:val="00C9027A"/>
    <w:rsid w:val="00C9068E"/>
    <w:rsid w:val="00C93814"/>
    <w:rsid w:val="00C93C4B"/>
    <w:rsid w:val="00C944AB"/>
    <w:rsid w:val="00C95B40"/>
    <w:rsid w:val="00CA1ED8"/>
    <w:rsid w:val="00CA5D4C"/>
    <w:rsid w:val="00CB1F63"/>
    <w:rsid w:val="00CB3E98"/>
    <w:rsid w:val="00CB7170"/>
    <w:rsid w:val="00CC040E"/>
    <w:rsid w:val="00CC111F"/>
    <w:rsid w:val="00CC2011"/>
    <w:rsid w:val="00CC2AA6"/>
    <w:rsid w:val="00CC3EA0"/>
    <w:rsid w:val="00CC7B45"/>
    <w:rsid w:val="00CD1188"/>
    <w:rsid w:val="00CD2ED1"/>
    <w:rsid w:val="00CD3287"/>
    <w:rsid w:val="00CD337B"/>
    <w:rsid w:val="00CE0424"/>
    <w:rsid w:val="00CE7561"/>
    <w:rsid w:val="00CF1354"/>
    <w:rsid w:val="00CF2F80"/>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97F"/>
    <w:rsid w:val="00D42B45"/>
    <w:rsid w:val="00D4318F"/>
    <w:rsid w:val="00D438BF"/>
    <w:rsid w:val="00D440F8"/>
    <w:rsid w:val="00D546FF"/>
    <w:rsid w:val="00D55AD5"/>
    <w:rsid w:val="00D576CA"/>
    <w:rsid w:val="00D61AF5"/>
    <w:rsid w:val="00D6320A"/>
    <w:rsid w:val="00D652B5"/>
    <w:rsid w:val="00D66155"/>
    <w:rsid w:val="00D6718A"/>
    <w:rsid w:val="00D708B0"/>
    <w:rsid w:val="00D75C49"/>
    <w:rsid w:val="00D77B1D"/>
    <w:rsid w:val="00D8021F"/>
    <w:rsid w:val="00D80383"/>
    <w:rsid w:val="00D823C6"/>
    <w:rsid w:val="00D8327F"/>
    <w:rsid w:val="00D86CA3"/>
    <w:rsid w:val="00D871CE"/>
    <w:rsid w:val="00D9196D"/>
    <w:rsid w:val="00D92982"/>
    <w:rsid w:val="00D9707C"/>
    <w:rsid w:val="00DA05EE"/>
    <w:rsid w:val="00DA305E"/>
    <w:rsid w:val="00DA5417"/>
    <w:rsid w:val="00DA56E8"/>
    <w:rsid w:val="00DB0A9F"/>
    <w:rsid w:val="00DB1DE9"/>
    <w:rsid w:val="00DB377D"/>
    <w:rsid w:val="00DC2D36"/>
    <w:rsid w:val="00DC53EF"/>
    <w:rsid w:val="00DE39EF"/>
    <w:rsid w:val="00DE5608"/>
    <w:rsid w:val="00DE58D0"/>
    <w:rsid w:val="00DE654F"/>
    <w:rsid w:val="00DF0B6E"/>
    <w:rsid w:val="00DF15E0"/>
    <w:rsid w:val="00DF37A0"/>
    <w:rsid w:val="00E110E7"/>
    <w:rsid w:val="00E11B20"/>
    <w:rsid w:val="00E17FA2"/>
    <w:rsid w:val="00E22330"/>
    <w:rsid w:val="00E25BD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185"/>
    <w:rsid w:val="00E54E3B"/>
    <w:rsid w:val="00E57565"/>
    <w:rsid w:val="00E57D64"/>
    <w:rsid w:val="00E62E43"/>
    <w:rsid w:val="00E63838"/>
    <w:rsid w:val="00E64434"/>
    <w:rsid w:val="00E67C51"/>
    <w:rsid w:val="00E72E83"/>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162F"/>
    <w:rsid w:val="00EF18FE"/>
    <w:rsid w:val="00EF197F"/>
    <w:rsid w:val="00EF2777"/>
    <w:rsid w:val="00EF4111"/>
    <w:rsid w:val="00EF5787"/>
    <w:rsid w:val="00EF60D0"/>
    <w:rsid w:val="00F0528D"/>
    <w:rsid w:val="00F06597"/>
    <w:rsid w:val="00F06C67"/>
    <w:rsid w:val="00F06DFD"/>
    <w:rsid w:val="00F071D1"/>
    <w:rsid w:val="00F07533"/>
    <w:rsid w:val="00F10629"/>
    <w:rsid w:val="00F15FA5"/>
    <w:rsid w:val="00F209B7"/>
    <w:rsid w:val="00F20F5C"/>
    <w:rsid w:val="00F2376F"/>
    <w:rsid w:val="00F243D8"/>
    <w:rsid w:val="00F30540"/>
    <w:rsid w:val="00F30828"/>
    <w:rsid w:val="00F313D6"/>
    <w:rsid w:val="00F372EA"/>
    <w:rsid w:val="00F40F0C"/>
    <w:rsid w:val="00F4766C"/>
    <w:rsid w:val="00F5060E"/>
    <w:rsid w:val="00F507D1"/>
    <w:rsid w:val="00F508A2"/>
    <w:rsid w:val="00F519CE"/>
    <w:rsid w:val="00F51ADA"/>
    <w:rsid w:val="00F53F51"/>
    <w:rsid w:val="00F60203"/>
    <w:rsid w:val="00F607C5"/>
    <w:rsid w:val="00F60DEA"/>
    <w:rsid w:val="00F6302A"/>
    <w:rsid w:val="00F63950"/>
    <w:rsid w:val="00F64C2B"/>
    <w:rsid w:val="00F651BE"/>
    <w:rsid w:val="00F672BF"/>
    <w:rsid w:val="00F67F53"/>
    <w:rsid w:val="00F703BE"/>
    <w:rsid w:val="00F70BCA"/>
    <w:rsid w:val="00F71F69"/>
    <w:rsid w:val="00F72B72"/>
    <w:rsid w:val="00F74BB9"/>
    <w:rsid w:val="00F75582"/>
    <w:rsid w:val="00F76EFA"/>
    <w:rsid w:val="00F804BE"/>
    <w:rsid w:val="00F817CE"/>
    <w:rsid w:val="00F82E6A"/>
    <w:rsid w:val="00F8456C"/>
    <w:rsid w:val="00F859D8"/>
    <w:rsid w:val="00F868F5"/>
    <w:rsid w:val="00F9056A"/>
    <w:rsid w:val="00F90F8D"/>
    <w:rsid w:val="00F92782"/>
    <w:rsid w:val="00F93AA9"/>
    <w:rsid w:val="00F94F65"/>
    <w:rsid w:val="00F9691E"/>
    <w:rsid w:val="00F96985"/>
    <w:rsid w:val="00F97838"/>
    <w:rsid w:val="00FA2BB3"/>
    <w:rsid w:val="00FA699A"/>
    <w:rsid w:val="00FB4C80"/>
    <w:rsid w:val="00FB50E4"/>
    <w:rsid w:val="00FB6A6A"/>
    <w:rsid w:val="00FC7429"/>
    <w:rsid w:val="00FD07F6"/>
    <w:rsid w:val="00FD1EC8"/>
    <w:rsid w:val="00FD47ED"/>
    <w:rsid w:val="00FD74DB"/>
    <w:rsid w:val="00FD7660"/>
    <w:rsid w:val="00FE0655"/>
    <w:rsid w:val="00FE2365"/>
    <w:rsid w:val="00FE37D7"/>
    <w:rsid w:val="00FE4C7B"/>
    <w:rsid w:val="00FE63BF"/>
    <w:rsid w:val="00FE7336"/>
    <w:rsid w:val="00FE787C"/>
    <w:rsid w:val="00FF0E80"/>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9C4D67"/>
    <w:rPr>
      <w:rFonts w:ascii="Arial" w:eastAsia="MS Mincho" w:hAnsi="Arial"/>
      <w:b/>
      <w:szCs w:val="24"/>
    </w:rPr>
  </w:style>
  <w:style w:type="paragraph" w:customStyle="1" w:styleId="EmailDiscussion2">
    <w:name w:val="EmailDiscussion2"/>
    <w:basedOn w:val="Doc-text2"/>
    <w:uiPriority w:val="99"/>
    <w:qFormat/>
    <w:rsid w:val="009C4D67"/>
    <w:pPr>
      <w:overflowPunct/>
      <w:autoSpaceDE/>
      <w:autoSpaceDN/>
      <w:adjustRightInd/>
      <w:textAlignment w:val="auto"/>
    </w:pPr>
    <w:rPr>
      <w:color w:val="000000"/>
      <w:lang w:val="en-GB" w:eastAsia="en-GB"/>
    </w:rPr>
  </w:style>
  <w:style w:type="character" w:customStyle="1" w:styleId="B1Char">
    <w:name w:val="B1 Char"/>
    <w:rsid w:val="00E72E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020805">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FABCE76E-4459-428B-BC37-63B9F7239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813E45-A7DC-43A2-95ED-FBE67C223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TotalTime>
  <Pages>6</Pages>
  <Words>2856</Words>
  <Characters>15137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2020-10-22T19:29:00Z</dcterms:created>
  <dcterms:modified xsi:type="dcterms:W3CDTF">2020-10-22T20:05:00Z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